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259E1" w:rsidRDefault="00ED3392">
      <w:pPr>
        <w:pStyle w:val="Style1"/>
        <w:spacing w:before="72" w:line="280" w:lineRule="exact"/>
        <w:jc w:val="center"/>
      </w:pPr>
      <w:r>
        <w:rPr>
          <w:rFonts w:eastAsia="標楷體"/>
          <w:spacing w:val="105"/>
          <w:sz w:val="26"/>
          <w:szCs w:val="26"/>
        </w:rPr>
        <w:t xml:space="preserve">MEMORANDUM </w:t>
      </w:r>
      <w:bookmarkStart w:id="0" w:name="_GoBack"/>
      <w:r>
        <w:rPr>
          <w:rFonts w:eastAsia="標楷體"/>
          <w:spacing w:val="105"/>
          <w:sz w:val="26"/>
          <w:szCs w:val="26"/>
        </w:rPr>
        <w:t>OF AGREEMENT</w:t>
      </w:r>
    </w:p>
    <w:p w:rsidR="002259E1" w:rsidRDefault="00ED3392">
      <w:pPr>
        <w:pStyle w:val="Style1"/>
        <w:spacing w:before="72" w:line="280" w:lineRule="exact"/>
        <w:jc w:val="center"/>
        <w:rPr>
          <w:rFonts w:eastAsia="標楷體"/>
          <w:i/>
          <w:iCs/>
          <w:sz w:val="24"/>
          <w:szCs w:val="24"/>
          <w:lang w:eastAsia="zh-TW"/>
        </w:rPr>
      </w:pPr>
      <w:r>
        <w:rPr>
          <w:rFonts w:eastAsia="標楷體"/>
          <w:i/>
          <w:iCs/>
          <w:sz w:val="24"/>
          <w:szCs w:val="24"/>
          <w:lang w:eastAsia="zh-TW"/>
        </w:rPr>
        <w:t>Between</w:t>
      </w:r>
    </w:p>
    <w:p w:rsidR="002259E1" w:rsidRDefault="00ED3392">
      <w:pPr>
        <w:pStyle w:val="Style1"/>
        <w:spacing w:line="280" w:lineRule="exact"/>
        <w:jc w:val="center"/>
        <w:rPr>
          <w:rFonts w:eastAsia="標楷體"/>
          <w:b/>
          <w:bCs/>
          <w:i/>
          <w:iCs/>
          <w:spacing w:val="20"/>
          <w:sz w:val="24"/>
          <w:szCs w:val="24"/>
          <w:lang w:eastAsia="zh-TW"/>
        </w:rPr>
      </w:pPr>
      <w:r>
        <w:rPr>
          <w:rFonts w:eastAsia="標楷體"/>
          <w:b/>
          <w:bCs/>
          <w:i/>
          <w:iCs/>
          <w:spacing w:val="20"/>
          <w:sz w:val="24"/>
          <w:szCs w:val="24"/>
          <w:lang w:eastAsia="zh-TW"/>
        </w:rPr>
        <w:t>College of ○○○ (Department of ○○○)</w:t>
      </w:r>
    </w:p>
    <w:p w:rsidR="002259E1" w:rsidRDefault="00ED3392">
      <w:pPr>
        <w:pStyle w:val="Style1"/>
        <w:spacing w:line="280" w:lineRule="exact"/>
        <w:jc w:val="center"/>
      </w:pPr>
      <w:r>
        <w:rPr>
          <w:rFonts w:eastAsia="標楷體"/>
          <w:b/>
          <w:bCs/>
          <w:i/>
          <w:iCs/>
          <w:spacing w:val="20"/>
          <w:sz w:val="24"/>
          <w:szCs w:val="24"/>
        </w:rPr>
        <w:t xml:space="preserve">University of </w:t>
      </w:r>
      <w:r>
        <w:rPr>
          <w:rFonts w:eastAsia="標楷體"/>
          <w:b/>
          <w:bCs/>
          <w:i/>
          <w:iCs/>
          <w:spacing w:val="20"/>
          <w:sz w:val="24"/>
          <w:szCs w:val="24"/>
          <w:lang w:eastAsia="zh-TW"/>
        </w:rPr>
        <w:t>○○○</w:t>
      </w:r>
    </w:p>
    <w:p w:rsidR="002259E1" w:rsidRDefault="00ED3392">
      <w:pPr>
        <w:pStyle w:val="Style1"/>
        <w:spacing w:line="280" w:lineRule="exact"/>
        <w:jc w:val="center"/>
      </w:pPr>
      <w:r>
        <w:rPr>
          <w:rFonts w:eastAsia="標楷體"/>
          <w:b/>
          <w:bCs/>
          <w:i/>
          <w:iCs/>
          <w:spacing w:val="20"/>
          <w:sz w:val="24"/>
          <w:szCs w:val="24"/>
          <w:lang w:eastAsia="zh-TW"/>
        </w:rPr>
        <w:t xml:space="preserve">○○○ </w:t>
      </w:r>
    </w:p>
    <w:p w:rsidR="002259E1" w:rsidRDefault="00ED3392">
      <w:pPr>
        <w:pStyle w:val="Style1"/>
        <w:spacing w:before="100" w:after="100" w:line="280" w:lineRule="exact"/>
        <w:jc w:val="center"/>
        <w:rPr>
          <w:rFonts w:eastAsia="標楷體"/>
          <w:bCs/>
          <w:i/>
          <w:iCs/>
          <w:sz w:val="24"/>
          <w:szCs w:val="24"/>
        </w:rPr>
      </w:pPr>
      <w:r>
        <w:rPr>
          <w:rFonts w:eastAsia="標楷體"/>
          <w:bCs/>
          <w:i/>
          <w:iCs/>
          <w:sz w:val="24"/>
          <w:szCs w:val="24"/>
        </w:rPr>
        <w:t>and</w:t>
      </w:r>
    </w:p>
    <w:p w:rsidR="002259E1" w:rsidRDefault="00ED3392">
      <w:pPr>
        <w:pStyle w:val="Style1"/>
        <w:spacing w:line="280" w:lineRule="exact"/>
        <w:jc w:val="center"/>
      </w:pPr>
      <w:r>
        <w:rPr>
          <w:rFonts w:eastAsia="標楷體"/>
          <w:b/>
          <w:bCs/>
          <w:i/>
          <w:iCs/>
          <w:spacing w:val="20"/>
          <w:sz w:val="24"/>
          <w:szCs w:val="24"/>
          <w:lang w:eastAsia="zh-TW"/>
        </w:rPr>
        <w:t>College of ○○○ (Department of ○○○)</w:t>
      </w:r>
      <w:r>
        <w:rPr>
          <w:rFonts w:eastAsia="標楷體"/>
          <w:i/>
          <w:iCs/>
          <w:spacing w:val="124"/>
          <w:sz w:val="24"/>
          <w:szCs w:val="24"/>
        </w:rPr>
        <w:br/>
      </w:r>
      <w:r>
        <w:rPr>
          <w:rFonts w:eastAsia="標楷體"/>
          <w:b/>
          <w:bCs/>
          <w:i/>
          <w:iCs/>
          <w:sz w:val="24"/>
          <w:szCs w:val="24"/>
        </w:rPr>
        <w:t>National</w:t>
      </w:r>
      <w:r>
        <w:rPr>
          <w:rFonts w:eastAsia="標楷體"/>
          <w:b/>
          <w:bCs/>
          <w:i/>
          <w:iCs/>
          <w:sz w:val="24"/>
          <w:szCs w:val="24"/>
          <w:lang w:eastAsia="zh-TW"/>
        </w:rPr>
        <w:t xml:space="preserve"> Taipei</w:t>
      </w:r>
      <w:r>
        <w:rPr>
          <w:rFonts w:eastAsia="標楷體"/>
          <w:b/>
          <w:bCs/>
          <w:i/>
          <w:iCs/>
          <w:sz w:val="24"/>
          <w:szCs w:val="24"/>
        </w:rPr>
        <w:t xml:space="preserve"> University</w:t>
      </w:r>
      <w:r>
        <w:rPr>
          <w:rFonts w:eastAsia="標楷體"/>
          <w:b/>
          <w:bCs/>
          <w:i/>
          <w:iCs/>
          <w:sz w:val="24"/>
          <w:szCs w:val="24"/>
          <w:lang w:eastAsia="zh-TW"/>
        </w:rPr>
        <w:t xml:space="preserve"> </w:t>
      </w:r>
      <w:proofErr w:type="gramStart"/>
      <w:r>
        <w:rPr>
          <w:rFonts w:eastAsia="標楷體"/>
          <w:b/>
          <w:bCs/>
          <w:i/>
          <w:iCs/>
          <w:sz w:val="24"/>
          <w:szCs w:val="24"/>
          <w:lang w:eastAsia="zh-TW"/>
        </w:rPr>
        <w:t>of  Education</w:t>
      </w:r>
      <w:proofErr w:type="gramEnd"/>
    </w:p>
    <w:p w:rsidR="002259E1" w:rsidRDefault="00ED3392">
      <w:pPr>
        <w:pStyle w:val="Style1"/>
        <w:spacing w:line="280" w:lineRule="exact"/>
        <w:jc w:val="center"/>
        <w:rPr>
          <w:rFonts w:eastAsia="標楷體"/>
          <w:b/>
          <w:bCs/>
          <w:i/>
          <w:iCs/>
          <w:sz w:val="24"/>
          <w:szCs w:val="24"/>
          <w:lang w:eastAsia="zh-TW"/>
        </w:rPr>
      </w:pPr>
      <w:r>
        <w:rPr>
          <w:rFonts w:eastAsia="標楷體"/>
          <w:b/>
          <w:bCs/>
          <w:i/>
          <w:iCs/>
          <w:sz w:val="24"/>
          <w:szCs w:val="24"/>
          <w:lang w:eastAsia="zh-TW"/>
        </w:rPr>
        <w:t xml:space="preserve">Taiwan, ROC </w:t>
      </w:r>
    </w:p>
    <w:p w:rsidR="002259E1" w:rsidRDefault="00ED3392">
      <w:pPr>
        <w:pStyle w:val="Style1"/>
        <w:spacing w:before="648" w:line="360" w:lineRule="auto"/>
        <w:jc w:val="both"/>
      </w:pPr>
      <w:r>
        <w:rPr>
          <w:rFonts w:eastAsia="標楷體"/>
          <w:spacing w:val="-4"/>
          <w:sz w:val="24"/>
          <w:szCs w:val="24"/>
        </w:rPr>
        <w:t xml:space="preserve">National </w:t>
      </w:r>
      <w:r>
        <w:rPr>
          <w:rFonts w:eastAsia="標楷體"/>
          <w:spacing w:val="-4"/>
          <w:sz w:val="24"/>
          <w:szCs w:val="24"/>
          <w:lang w:eastAsia="zh-TW"/>
        </w:rPr>
        <w:t>Taipei</w:t>
      </w:r>
      <w:r>
        <w:rPr>
          <w:rFonts w:eastAsia="標楷體"/>
          <w:spacing w:val="-4"/>
          <w:sz w:val="24"/>
          <w:szCs w:val="24"/>
        </w:rPr>
        <w:t xml:space="preserve"> University</w:t>
      </w:r>
      <w:r>
        <w:rPr>
          <w:rFonts w:eastAsia="標楷體"/>
          <w:spacing w:val="-4"/>
          <w:sz w:val="24"/>
          <w:szCs w:val="24"/>
          <w:lang w:eastAsia="zh-TW"/>
        </w:rPr>
        <w:t xml:space="preserve"> of Education’s (NTUE) </w:t>
      </w:r>
      <w:r>
        <w:rPr>
          <w:rFonts w:eastAsia="標楷體"/>
          <w:i/>
          <w:spacing w:val="-4"/>
          <w:sz w:val="24"/>
          <w:szCs w:val="24"/>
          <w:lang w:eastAsia="zh-TW"/>
        </w:rPr>
        <w:t>College of ○○</w:t>
      </w:r>
      <w:proofErr w:type="gramStart"/>
      <w:r>
        <w:rPr>
          <w:rFonts w:eastAsia="標楷體"/>
          <w:i/>
          <w:spacing w:val="-4"/>
          <w:sz w:val="24"/>
          <w:szCs w:val="24"/>
          <w:lang w:eastAsia="zh-TW"/>
        </w:rPr>
        <w:t>○</w:t>
      </w:r>
      <w:r>
        <w:rPr>
          <w:rFonts w:eastAsia="標楷體"/>
          <w:bCs/>
          <w:i/>
          <w:iCs/>
          <w:spacing w:val="20"/>
          <w:sz w:val="24"/>
          <w:szCs w:val="24"/>
          <w:lang w:eastAsia="zh-TW"/>
        </w:rPr>
        <w:t>(</w:t>
      </w:r>
      <w:proofErr w:type="gramEnd"/>
      <w:r>
        <w:rPr>
          <w:rFonts w:eastAsia="標楷體"/>
          <w:bCs/>
          <w:i/>
          <w:iCs/>
          <w:spacing w:val="20"/>
          <w:sz w:val="24"/>
          <w:szCs w:val="24"/>
          <w:lang w:eastAsia="zh-TW"/>
        </w:rPr>
        <w:t>Department of ○○○)</w:t>
      </w:r>
      <w:r>
        <w:rPr>
          <w:rFonts w:eastAsia="標楷體"/>
          <w:spacing w:val="-4"/>
          <w:sz w:val="24"/>
          <w:szCs w:val="24"/>
          <w:lang w:eastAsia="zh-TW"/>
        </w:rPr>
        <w:t>, in Taiwan</w:t>
      </w:r>
      <w:r>
        <w:rPr>
          <w:rFonts w:eastAsia="標楷體"/>
          <w:spacing w:val="-4"/>
          <w:sz w:val="24"/>
          <w:szCs w:val="24"/>
        </w:rPr>
        <w:t xml:space="preserve"> and</w:t>
      </w:r>
      <w:r>
        <w:rPr>
          <w:rFonts w:eastAsia="標楷體"/>
          <w:spacing w:val="-4"/>
          <w:sz w:val="24"/>
          <w:szCs w:val="24"/>
          <w:lang w:eastAsia="zh-TW"/>
        </w:rPr>
        <w:t xml:space="preserve"> </w:t>
      </w:r>
      <w:r>
        <w:rPr>
          <w:rFonts w:eastAsia="標楷體"/>
          <w:i/>
          <w:spacing w:val="-4"/>
          <w:sz w:val="24"/>
          <w:szCs w:val="24"/>
          <w:lang w:eastAsia="zh-TW"/>
        </w:rPr>
        <w:t>College of ○○○</w:t>
      </w:r>
      <w:r>
        <w:rPr>
          <w:rFonts w:eastAsia="標楷體"/>
          <w:bCs/>
          <w:i/>
          <w:iCs/>
          <w:spacing w:val="20"/>
          <w:sz w:val="24"/>
          <w:szCs w:val="24"/>
          <w:lang w:eastAsia="zh-TW"/>
        </w:rPr>
        <w:t>(Department of ○○○)</w:t>
      </w:r>
      <w:r>
        <w:rPr>
          <w:rFonts w:eastAsia="標楷體"/>
          <w:i/>
          <w:spacing w:val="-4"/>
          <w:sz w:val="24"/>
          <w:szCs w:val="24"/>
          <w:lang w:eastAsia="zh-TW"/>
        </w:rPr>
        <w:t>,</w:t>
      </w:r>
      <w:r>
        <w:rPr>
          <w:rFonts w:eastAsia="標楷體"/>
          <w:i/>
          <w:spacing w:val="-4"/>
          <w:sz w:val="24"/>
          <w:szCs w:val="24"/>
        </w:rPr>
        <w:t>U</w:t>
      </w:r>
      <w:r>
        <w:rPr>
          <w:rFonts w:eastAsia="標楷體"/>
          <w:i/>
          <w:spacing w:val="-4"/>
          <w:sz w:val="24"/>
          <w:szCs w:val="24"/>
          <w:lang w:eastAsia="zh-TW"/>
        </w:rPr>
        <w:t>niversity of ○○○</w:t>
      </w:r>
      <w:r>
        <w:rPr>
          <w:rFonts w:eastAsia="標楷體"/>
          <w:sz w:val="24"/>
          <w:szCs w:val="24"/>
        </w:rPr>
        <w:t>, jointly agree to implement this Memorandum of Agreement set forth below.</w:t>
      </w:r>
    </w:p>
    <w:bookmarkEnd w:id="0"/>
    <w:p w:rsidR="002259E1" w:rsidRDefault="00ED3392">
      <w:pPr>
        <w:pStyle w:val="Style1"/>
        <w:tabs>
          <w:tab w:val="left" w:pos="531"/>
        </w:tabs>
        <w:spacing w:before="360" w:line="360" w:lineRule="auto"/>
        <w:rPr>
          <w:rFonts w:eastAsia="標楷體"/>
          <w:b/>
          <w:bCs/>
          <w:sz w:val="24"/>
          <w:szCs w:val="24"/>
        </w:rPr>
      </w:pPr>
      <w:r>
        <w:rPr>
          <w:rFonts w:eastAsia="標楷體"/>
          <w:b/>
          <w:bCs/>
          <w:sz w:val="24"/>
          <w:szCs w:val="24"/>
        </w:rPr>
        <w:t>I.</w:t>
      </w:r>
      <w:r>
        <w:rPr>
          <w:rFonts w:eastAsia="標楷體"/>
          <w:b/>
          <w:bCs/>
          <w:sz w:val="24"/>
          <w:szCs w:val="24"/>
        </w:rPr>
        <w:tab/>
        <w:t>Objectives</w:t>
      </w:r>
    </w:p>
    <w:p w:rsidR="002259E1" w:rsidRDefault="00ED3392">
      <w:pPr>
        <w:pStyle w:val="Style1"/>
        <w:spacing w:before="120" w:line="360" w:lineRule="auto"/>
        <w:jc w:val="both"/>
      </w:pPr>
      <w:r>
        <w:rPr>
          <w:rFonts w:eastAsia="標楷體"/>
          <w:sz w:val="24"/>
          <w:szCs w:val="24"/>
        </w:rPr>
        <w:t xml:space="preserve">A collaborative graduate program is to be developed between the </w:t>
      </w:r>
      <w:r>
        <w:rPr>
          <w:rFonts w:eastAsia="標楷體"/>
          <w:i/>
          <w:spacing w:val="-4"/>
          <w:sz w:val="24"/>
          <w:szCs w:val="24"/>
          <w:lang w:eastAsia="zh-TW"/>
        </w:rPr>
        <w:t>College of ○○</w:t>
      </w:r>
      <w:proofErr w:type="gramStart"/>
      <w:r>
        <w:rPr>
          <w:rFonts w:eastAsia="標楷體"/>
          <w:i/>
          <w:spacing w:val="-4"/>
          <w:sz w:val="24"/>
          <w:szCs w:val="24"/>
          <w:lang w:eastAsia="zh-TW"/>
        </w:rPr>
        <w:t>○</w:t>
      </w:r>
      <w:r>
        <w:rPr>
          <w:rFonts w:eastAsia="標楷體"/>
          <w:bCs/>
          <w:i/>
          <w:iCs/>
          <w:spacing w:val="20"/>
          <w:sz w:val="24"/>
          <w:szCs w:val="24"/>
          <w:lang w:eastAsia="zh-TW"/>
        </w:rPr>
        <w:t>(</w:t>
      </w:r>
      <w:proofErr w:type="gramEnd"/>
      <w:r>
        <w:rPr>
          <w:rFonts w:eastAsia="標楷體"/>
          <w:bCs/>
          <w:i/>
          <w:iCs/>
          <w:spacing w:val="20"/>
          <w:sz w:val="24"/>
          <w:szCs w:val="24"/>
          <w:lang w:eastAsia="zh-TW"/>
        </w:rPr>
        <w:t>Department of ○○○)</w:t>
      </w:r>
      <w:r>
        <w:rPr>
          <w:rFonts w:eastAsia="標楷體"/>
          <w:sz w:val="24"/>
          <w:szCs w:val="24"/>
        </w:rPr>
        <w:t xml:space="preserve"> </w:t>
      </w:r>
      <w:r>
        <w:rPr>
          <w:rFonts w:eastAsia="標楷體"/>
          <w:sz w:val="24"/>
          <w:szCs w:val="24"/>
          <w:lang w:eastAsia="zh-TW"/>
        </w:rPr>
        <w:t>at</w:t>
      </w:r>
      <w:r>
        <w:rPr>
          <w:rFonts w:eastAsia="標楷體"/>
          <w:sz w:val="24"/>
          <w:szCs w:val="24"/>
        </w:rPr>
        <w:t xml:space="preserve"> </w:t>
      </w:r>
      <w:r>
        <w:rPr>
          <w:rFonts w:eastAsia="標楷體"/>
          <w:sz w:val="24"/>
          <w:szCs w:val="24"/>
          <w:lang w:eastAsia="zh-TW"/>
        </w:rPr>
        <w:t>NTUE</w:t>
      </w:r>
      <w:r>
        <w:rPr>
          <w:rFonts w:eastAsia="標楷體"/>
          <w:sz w:val="24"/>
          <w:szCs w:val="24"/>
        </w:rPr>
        <w:t xml:space="preserve"> and</w:t>
      </w:r>
      <w:r>
        <w:rPr>
          <w:rFonts w:eastAsia="標楷體"/>
          <w:i/>
          <w:sz w:val="24"/>
          <w:szCs w:val="24"/>
        </w:rPr>
        <w:t xml:space="preserve"> </w:t>
      </w:r>
      <w:r>
        <w:rPr>
          <w:rFonts w:eastAsia="標楷體"/>
          <w:i/>
          <w:spacing w:val="-4"/>
          <w:sz w:val="24"/>
          <w:szCs w:val="24"/>
          <w:lang w:eastAsia="zh-TW"/>
        </w:rPr>
        <w:t>College of ○○○</w:t>
      </w:r>
      <w:r>
        <w:rPr>
          <w:rFonts w:eastAsia="標楷體"/>
          <w:bCs/>
          <w:i/>
          <w:iCs/>
          <w:spacing w:val="20"/>
          <w:sz w:val="24"/>
          <w:szCs w:val="24"/>
          <w:lang w:eastAsia="zh-TW"/>
        </w:rPr>
        <w:t>(Department of ○○○)</w:t>
      </w:r>
      <w:r>
        <w:rPr>
          <w:rFonts w:eastAsia="標楷體"/>
          <w:spacing w:val="-4"/>
          <w:sz w:val="24"/>
          <w:szCs w:val="24"/>
          <w:lang w:eastAsia="zh-TW"/>
        </w:rPr>
        <w:t>at the</w:t>
      </w:r>
      <w:r>
        <w:rPr>
          <w:rFonts w:eastAsia="標楷體"/>
          <w:i/>
          <w:spacing w:val="-4"/>
          <w:sz w:val="24"/>
          <w:szCs w:val="24"/>
          <w:lang w:eastAsia="zh-TW"/>
        </w:rPr>
        <w:t xml:space="preserve"> </w:t>
      </w:r>
      <w:r>
        <w:rPr>
          <w:rFonts w:eastAsia="標楷體"/>
          <w:i/>
          <w:spacing w:val="-4"/>
          <w:sz w:val="24"/>
          <w:szCs w:val="24"/>
        </w:rPr>
        <w:t>U</w:t>
      </w:r>
      <w:r>
        <w:rPr>
          <w:rFonts w:eastAsia="標楷體"/>
          <w:i/>
          <w:spacing w:val="-4"/>
          <w:sz w:val="24"/>
          <w:szCs w:val="24"/>
          <w:lang w:eastAsia="zh-TW"/>
        </w:rPr>
        <w:t>niversity of ○○○</w:t>
      </w:r>
      <w:r>
        <w:rPr>
          <w:rFonts w:eastAsia="標楷體"/>
          <w:sz w:val="24"/>
          <w:szCs w:val="24"/>
        </w:rPr>
        <w:t xml:space="preserve">. The program will admit and educate advanced students originated from </w:t>
      </w:r>
      <w:r>
        <w:rPr>
          <w:rFonts w:eastAsia="標楷體"/>
          <w:sz w:val="24"/>
          <w:szCs w:val="24"/>
          <w:lang w:eastAsia="zh-TW"/>
        </w:rPr>
        <w:t>NTUE</w:t>
      </w:r>
      <w:r>
        <w:rPr>
          <w:rFonts w:eastAsia="標楷體"/>
          <w:sz w:val="24"/>
          <w:szCs w:val="24"/>
        </w:rPr>
        <w:t xml:space="preserve"> pursuing Master of </w:t>
      </w:r>
      <w:r>
        <w:rPr>
          <w:rFonts w:eastAsia="標楷體"/>
          <w:sz w:val="24"/>
          <w:szCs w:val="24"/>
          <w:lang w:eastAsia="zh-TW"/>
        </w:rPr>
        <w:t>○○○</w:t>
      </w:r>
      <w:r>
        <w:rPr>
          <w:rFonts w:eastAsia="標楷體"/>
          <w:sz w:val="24"/>
          <w:szCs w:val="24"/>
        </w:rPr>
        <w:t xml:space="preserve"> and Doctor of </w:t>
      </w:r>
      <w:r>
        <w:rPr>
          <w:rFonts w:eastAsia="標楷體"/>
          <w:sz w:val="24"/>
          <w:szCs w:val="24"/>
          <w:lang w:eastAsia="zh-TW"/>
        </w:rPr>
        <w:t>○○○</w:t>
      </w:r>
      <w:r>
        <w:rPr>
          <w:rFonts w:eastAsia="標楷體"/>
          <w:sz w:val="24"/>
          <w:szCs w:val="24"/>
        </w:rPr>
        <w:t xml:space="preserve"> degrees in the </w:t>
      </w:r>
      <w:r>
        <w:rPr>
          <w:rFonts w:eastAsia="標楷體"/>
          <w:sz w:val="24"/>
          <w:szCs w:val="24"/>
          <w:lang w:eastAsia="zh-TW"/>
        </w:rPr>
        <w:t>○○○</w:t>
      </w:r>
      <w:r>
        <w:rPr>
          <w:rFonts w:eastAsia="標楷體"/>
          <w:sz w:val="24"/>
          <w:szCs w:val="24"/>
        </w:rPr>
        <w:t xml:space="preserve"> Programs, which are based in the Department of Administrative and Policy Studies at the </w:t>
      </w:r>
      <w:r>
        <w:rPr>
          <w:rFonts w:eastAsia="標楷體"/>
          <w:i/>
          <w:spacing w:val="-4"/>
          <w:sz w:val="24"/>
          <w:szCs w:val="24"/>
        </w:rPr>
        <w:t>U</w:t>
      </w:r>
      <w:r>
        <w:rPr>
          <w:rFonts w:eastAsia="標楷體"/>
          <w:i/>
          <w:spacing w:val="-4"/>
          <w:sz w:val="24"/>
          <w:szCs w:val="24"/>
          <w:lang w:eastAsia="zh-TW"/>
        </w:rPr>
        <w:t>niversity of ○○○</w:t>
      </w:r>
      <w:r>
        <w:rPr>
          <w:rFonts w:eastAsia="標楷體"/>
          <w:sz w:val="24"/>
          <w:szCs w:val="24"/>
        </w:rPr>
        <w:t>.</w:t>
      </w:r>
      <w:r>
        <w:rPr>
          <w:rFonts w:eastAsia="標楷體"/>
          <w:sz w:val="24"/>
          <w:szCs w:val="24"/>
          <w:lang w:eastAsia="zh-TW"/>
        </w:rPr>
        <w:t xml:space="preserve"> The collaborative program</w:t>
      </w:r>
      <w:r>
        <w:rPr>
          <w:rFonts w:eastAsia="標楷體"/>
          <w:sz w:val="24"/>
          <w:szCs w:val="24"/>
        </w:rPr>
        <w:t xml:space="preserve"> will foster international education and research between the two Schools of Education centered on student participation. The program will award an MA or PhD degree by </w:t>
      </w:r>
      <w:r>
        <w:rPr>
          <w:rFonts w:eastAsia="標楷體"/>
          <w:sz w:val="24"/>
          <w:szCs w:val="24"/>
          <w:lang w:eastAsia="zh-TW"/>
        </w:rPr>
        <w:t>NT</w:t>
      </w:r>
      <w:r>
        <w:rPr>
          <w:rFonts w:eastAsia="標楷體"/>
          <w:sz w:val="24"/>
          <w:szCs w:val="24"/>
        </w:rPr>
        <w:t>U</w:t>
      </w:r>
      <w:r>
        <w:rPr>
          <w:rFonts w:eastAsia="標楷體"/>
          <w:sz w:val="24"/>
          <w:szCs w:val="24"/>
          <w:lang w:eastAsia="zh-TW"/>
        </w:rPr>
        <w:t>E</w:t>
      </w:r>
      <w:r>
        <w:rPr>
          <w:rFonts w:eastAsia="標楷體"/>
          <w:sz w:val="24"/>
          <w:szCs w:val="24"/>
        </w:rPr>
        <w:t xml:space="preserve"> and an MA or PhD degree by the </w:t>
      </w:r>
      <w:r>
        <w:rPr>
          <w:rFonts w:eastAsia="標楷體"/>
          <w:i/>
          <w:spacing w:val="-4"/>
          <w:sz w:val="24"/>
          <w:szCs w:val="24"/>
        </w:rPr>
        <w:t>U</w:t>
      </w:r>
      <w:r>
        <w:rPr>
          <w:rFonts w:eastAsia="標楷體"/>
          <w:i/>
          <w:spacing w:val="-4"/>
          <w:sz w:val="24"/>
          <w:szCs w:val="24"/>
          <w:lang w:eastAsia="zh-TW"/>
        </w:rPr>
        <w:t>niversity of ○○○</w:t>
      </w:r>
      <w:r>
        <w:rPr>
          <w:rFonts w:eastAsia="標楷體"/>
          <w:sz w:val="24"/>
          <w:szCs w:val="24"/>
        </w:rPr>
        <w:t xml:space="preserve"> to the students who successfully complete program requirements.</w:t>
      </w:r>
    </w:p>
    <w:p w:rsidR="002259E1" w:rsidRDefault="00ED3392">
      <w:pPr>
        <w:pStyle w:val="Style1"/>
        <w:tabs>
          <w:tab w:val="left" w:pos="531"/>
        </w:tabs>
        <w:spacing w:before="360" w:line="360" w:lineRule="auto"/>
        <w:rPr>
          <w:rFonts w:eastAsia="標楷體"/>
          <w:b/>
          <w:bCs/>
          <w:sz w:val="24"/>
          <w:szCs w:val="24"/>
        </w:rPr>
      </w:pPr>
      <w:r>
        <w:rPr>
          <w:rFonts w:eastAsia="標楷體"/>
          <w:b/>
          <w:bCs/>
          <w:sz w:val="24"/>
          <w:szCs w:val="24"/>
        </w:rPr>
        <w:t>II.</w:t>
      </w:r>
      <w:r>
        <w:rPr>
          <w:rFonts w:eastAsia="標楷體"/>
          <w:b/>
          <w:bCs/>
          <w:sz w:val="24"/>
          <w:szCs w:val="24"/>
        </w:rPr>
        <w:tab/>
        <w:t>Structure of the program</w:t>
      </w:r>
    </w:p>
    <w:p w:rsidR="002259E1" w:rsidRDefault="00ED3392">
      <w:pPr>
        <w:pStyle w:val="Style1"/>
        <w:tabs>
          <w:tab w:val="left" w:pos="360"/>
        </w:tabs>
        <w:spacing w:before="240" w:line="360" w:lineRule="auto"/>
        <w:jc w:val="both"/>
        <w:rPr>
          <w:rFonts w:eastAsia="標楷體"/>
          <w:sz w:val="24"/>
          <w:szCs w:val="24"/>
        </w:rPr>
      </w:pPr>
      <w:r>
        <w:rPr>
          <w:rFonts w:eastAsia="標楷體"/>
          <w:sz w:val="24"/>
          <w:szCs w:val="24"/>
        </w:rPr>
        <w:t xml:space="preserve">A. </w:t>
      </w:r>
      <w:r>
        <w:rPr>
          <w:rFonts w:eastAsia="標楷體"/>
          <w:sz w:val="24"/>
          <w:szCs w:val="24"/>
        </w:rPr>
        <w:tab/>
        <w:t>Program coordinators</w:t>
      </w:r>
    </w:p>
    <w:p w:rsidR="002259E1" w:rsidRDefault="00ED3392">
      <w:pPr>
        <w:pStyle w:val="Style1"/>
        <w:tabs>
          <w:tab w:val="left" w:pos="360"/>
        </w:tabs>
        <w:spacing w:before="120" w:line="360" w:lineRule="auto"/>
        <w:jc w:val="both"/>
      </w:pPr>
      <w:r>
        <w:rPr>
          <w:rFonts w:eastAsia="標楷體"/>
          <w:sz w:val="24"/>
          <w:szCs w:val="24"/>
        </w:rPr>
        <w:tab/>
        <w:t>T</w:t>
      </w:r>
      <w:r>
        <w:rPr>
          <w:rFonts w:eastAsia="標楷體"/>
          <w:sz w:val="24"/>
          <w:szCs w:val="24"/>
          <w:lang w:eastAsia="zh-TW"/>
        </w:rPr>
        <w:t>he</w:t>
      </w:r>
      <w:r>
        <w:rPr>
          <w:rFonts w:eastAsia="標楷體"/>
          <w:sz w:val="24"/>
          <w:szCs w:val="24"/>
        </w:rPr>
        <w:t xml:space="preserve"> program will have two coordinators, one from each university: at </w:t>
      </w:r>
      <w:r>
        <w:rPr>
          <w:rFonts w:eastAsia="標楷體"/>
          <w:sz w:val="24"/>
          <w:szCs w:val="24"/>
          <w:lang w:eastAsia="zh-TW"/>
        </w:rPr>
        <w:t>NT</w:t>
      </w:r>
      <w:r>
        <w:rPr>
          <w:rFonts w:eastAsia="標楷體"/>
          <w:sz w:val="24"/>
          <w:szCs w:val="24"/>
        </w:rPr>
        <w:t>U</w:t>
      </w:r>
      <w:r>
        <w:rPr>
          <w:rFonts w:eastAsia="標楷體"/>
          <w:sz w:val="24"/>
          <w:szCs w:val="24"/>
          <w:lang w:eastAsia="zh-TW"/>
        </w:rPr>
        <w:t>E</w:t>
      </w:r>
      <w:r>
        <w:rPr>
          <w:rFonts w:eastAsia="標楷體"/>
          <w:sz w:val="24"/>
          <w:szCs w:val="24"/>
        </w:rPr>
        <w:t xml:space="preserve"> and </w:t>
      </w:r>
      <w:r>
        <w:rPr>
          <w:rFonts w:eastAsia="標楷體"/>
          <w:sz w:val="24"/>
          <w:szCs w:val="24"/>
          <w:lang w:eastAsia="zh-TW"/>
        </w:rPr>
        <w:t>○○○</w:t>
      </w:r>
      <w:r>
        <w:rPr>
          <w:rFonts w:eastAsia="標楷體"/>
          <w:sz w:val="24"/>
          <w:szCs w:val="24"/>
        </w:rPr>
        <w:t xml:space="preserve"> at the</w:t>
      </w:r>
      <w:r>
        <w:rPr>
          <w:rFonts w:eastAsia="標楷體"/>
          <w:i/>
          <w:spacing w:val="-4"/>
          <w:sz w:val="24"/>
          <w:szCs w:val="24"/>
        </w:rPr>
        <w:t xml:space="preserve"> U</w:t>
      </w:r>
      <w:r>
        <w:rPr>
          <w:rFonts w:eastAsia="標楷體"/>
          <w:i/>
          <w:spacing w:val="-4"/>
          <w:sz w:val="24"/>
          <w:szCs w:val="24"/>
          <w:lang w:eastAsia="zh-TW"/>
        </w:rPr>
        <w:t>niversity of ○○○</w:t>
      </w:r>
      <w:r>
        <w:rPr>
          <w:rFonts w:eastAsia="標楷體"/>
          <w:sz w:val="24"/>
          <w:szCs w:val="24"/>
        </w:rPr>
        <w:t>.</w:t>
      </w:r>
    </w:p>
    <w:p w:rsidR="002259E1" w:rsidRDefault="00ED3392">
      <w:pPr>
        <w:pStyle w:val="Style1"/>
        <w:tabs>
          <w:tab w:val="left" w:pos="360"/>
        </w:tabs>
        <w:spacing w:before="240" w:line="360" w:lineRule="auto"/>
        <w:jc w:val="both"/>
      </w:pPr>
      <w:r>
        <w:rPr>
          <w:rFonts w:eastAsia="標楷體"/>
          <w:sz w:val="24"/>
          <w:szCs w:val="24"/>
        </w:rPr>
        <w:t xml:space="preserve">B. </w:t>
      </w:r>
      <w:r>
        <w:rPr>
          <w:rFonts w:eastAsia="標楷體"/>
          <w:sz w:val="24"/>
          <w:szCs w:val="24"/>
        </w:rPr>
        <w:tab/>
        <w:t>Admission of students</w:t>
      </w:r>
    </w:p>
    <w:p w:rsidR="002259E1" w:rsidRDefault="00ED3392">
      <w:pPr>
        <w:pStyle w:val="Style1"/>
        <w:numPr>
          <w:ilvl w:val="0"/>
          <w:numId w:val="1"/>
        </w:numPr>
        <w:spacing w:before="120" w:line="360" w:lineRule="auto"/>
        <w:ind w:left="720" w:hanging="360"/>
        <w:jc w:val="both"/>
      </w:pPr>
      <w:r>
        <w:rPr>
          <w:rFonts w:eastAsia="標楷體"/>
          <w:sz w:val="24"/>
          <w:szCs w:val="24"/>
        </w:rPr>
        <w:t xml:space="preserve">Students from </w:t>
      </w:r>
      <w:r>
        <w:rPr>
          <w:rFonts w:eastAsia="標楷體"/>
          <w:sz w:val="24"/>
          <w:szCs w:val="24"/>
          <w:lang w:eastAsia="zh-TW"/>
        </w:rPr>
        <w:t>NT</w:t>
      </w:r>
      <w:r>
        <w:rPr>
          <w:rFonts w:eastAsia="標楷體"/>
          <w:sz w:val="24"/>
          <w:szCs w:val="24"/>
        </w:rPr>
        <w:t>U</w:t>
      </w:r>
      <w:r>
        <w:rPr>
          <w:rFonts w:eastAsia="標楷體"/>
          <w:sz w:val="24"/>
          <w:szCs w:val="24"/>
          <w:lang w:eastAsia="zh-TW"/>
        </w:rPr>
        <w:t>E</w:t>
      </w:r>
      <w:r>
        <w:rPr>
          <w:rFonts w:eastAsia="標楷體"/>
          <w:sz w:val="24"/>
          <w:szCs w:val="24"/>
        </w:rPr>
        <w:t xml:space="preserve"> will be nominated by </w:t>
      </w:r>
      <w:r>
        <w:rPr>
          <w:rFonts w:eastAsia="標楷體"/>
          <w:sz w:val="24"/>
          <w:szCs w:val="24"/>
          <w:lang w:eastAsia="zh-TW"/>
        </w:rPr>
        <w:t>methods</w:t>
      </w:r>
      <w:r>
        <w:rPr>
          <w:rFonts w:eastAsia="標楷體"/>
          <w:sz w:val="24"/>
          <w:szCs w:val="24"/>
        </w:rPr>
        <w:t xml:space="preserve"> determined by </w:t>
      </w:r>
      <w:r>
        <w:rPr>
          <w:rFonts w:eastAsia="標楷體"/>
          <w:sz w:val="24"/>
          <w:szCs w:val="24"/>
          <w:lang w:eastAsia="zh-TW"/>
        </w:rPr>
        <w:t>NT</w:t>
      </w:r>
      <w:r>
        <w:rPr>
          <w:rFonts w:eastAsia="標楷體"/>
          <w:sz w:val="24"/>
          <w:szCs w:val="24"/>
        </w:rPr>
        <w:t>U</w:t>
      </w:r>
      <w:r>
        <w:rPr>
          <w:rFonts w:eastAsia="標楷體"/>
          <w:sz w:val="24"/>
          <w:szCs w:val="24"/>
          <w:lang w:eastAsia="zh-TW"/>
        </w:rPr>
        <w:t xml:space="preserve">E and the </w:t>
      </w:r>
      <w:r>
        <w:rPr>
          <w:rFonts w:eastAsia="標楷體"/>
          <w:sz w:val="24"/>
          <w:szCs w:val="24"/>
          <w:lang w:eastAsia="zh-TW"/>
        </w:rPr>
        <w:lastRenderedPageBreak/>
        <w:t>criteria are given as follows</w:t>
      </w:r>
    </w:p>
    <w:p w:rsidR="002259E1" w:rsidRDefault="00ED3392">
      <w:pPr>
        <w:pStyle w:val="Style1"/>
        <w:tabs>
          <w:tab w:val="left" w:pos="1080"/>
        </w:tabs>
        <w:spacing w:before="120" w:line="360" w:lineRule="auto"/>
        <w:ind w:left="1080" w:hanging="360"/>
        <w:jc w:val="both"/>
      </w:pPr>
      <w:r>
        <w:rPr>
          <w:rFonts w:eastAsia="標楷體"/>
          <w:color w:val="000000"/>
          <w:sz w:val="24"/>
          <w:szCs w:val="24"/>
          <w:lang w:eastAsia="zh-TW"/>
        </w:rPr>
        <w:t xml:space="preserve">a. </w:t>
      </w:r>
      <w:r>
        <w:rPr>
          <w:rFonts w:eastAsia="標楷體"/>
          <w:color w:val="000000"/>
          <w:sz w:val="24"/>
          <w:szCs w:val="24"/>
          <w:lang w:eastAsia="zh-TW"/>
        </w:rPr>
        <w:tab/>
        <w:t xml:space="preserve">Qualifications of application: All currently enrolled MA and doctoral graduate students within the </w:t>
      </w:r>
      <w:r>
        <w:rPr>
          <w:rFonts w:eastAsia="標楷體"/>
          <w:i/>
          <w:spacing w:val="-4"/>
          <w:sz w:val="24"/>
          <w:szCs w:val="24"/>
          <w:lang w:eastAsia="zh-TW"/>
        </w:rPr>
        <w:t xml:space="preserve">College of ○○○ </w:t>
      </w:r>
      <w:r>
        <w:rPr>
          <w:rFonts w:eastAsia="標楷體"/>
          <w:bCs/>
          <w:i/>
          <w:iCs/>
          <w:spacing w:val="20"/>
          <w:sz w:val="24"/>
          <w:szCs w:val="24"/>
          <w:lang w:eastAsia="zh-TW"/>
        </w:rPr>
        <w:t>(Department of ○○○)</w:t>
      </w:r>
      <w:r>
        <w:rPr>
          <w:rFonts w:eastAsia="標楷體"/>
          <w:color w:val="000000"/>
          <w:sz w:val="24"/>
          <w:szCs w:val="24"/>
          <w:lang w:eastAsia="zh-TW"/>
        </w:rPr>
        <w:t xml:space="preserve"> at </w:t>
      </w:r>
      <w:r>
        <w:rPr>
          <w:rFonts w:eastAsia="標楷體"/>
          <w:sz w:val="24"/>
          <w:szCs w:val="24"/>
          <w:lang w:eastAsia="zh-TW"/>
        </w:rPr>
        <w:t>NT</w:t>
      </w:r>
      <w:r>
        <w:rPr>
          <w:rFonts w:eastAsia="標楷體"/>
          <w:sz w:val="24"/>
          <w:szCs w:val="24"/>
        </w:rPr>
        <w:t>U</w:t>
      </w:r>
      <w:r>
        <w:rPr>
          <w:rFonts w:eastAsia="標楷體"/>
          <w:sz w:val="24"/>
          <w:szCs w:val="24"/>
          <w:lang w:eastAsia="zh-TW"/>
        </w:rPr>
        <w:t>E</w:t>
      </w:r>
      <w:r>
        <w:rPr>
          <w:rFonts w:eastAsia="標楷體"/>
          <w:color w:val="000000"/>
          <w:sz w:val="24"/>
          <w:szCs w:val="24"/>
          <w:lang w:eastAsia="zh-TW"/>
        </w:rPr>
        <w:t xml:space="preserve"> are eligible.</w:t>
      </w:r>
    </w:p>
    <w:p w:rsidR="002259E1" w:rsidRDefault="00ED3392">
      <w:pPr>
        <w:pStyle w:val="Style1"/>
        <w:tabs>
          <w:tab w:val="left" w:pos="1080"/>
        </w:tabs>
        <w:spacing w:before="120" w:line="360" w:lineRule="auto"/>
        <w:ind w:left="1080" w:hanging="360"/>
        <w:jc w:val="both"/>
      </w:pPr>
      <w:r>
        <w:rPr>
          <w:rFonts w:eastAsia="標楷體"/>
          <w:color w:val="000000"/>
          <w:sz w:val="24"/>
          <w:szCs w:val="24"/>
          <w:lang w:eastAsia="zh-TW"/>
        </w:rPr>
        <w:t xml:space="preserve">b. </w:t>
      </w:r>
      <w:r>
        <w:rPr>
          <w:rFonts w:eastAsia="標楷體"/>
          <w:color w:val="000000"/>
          <w:sz w:val="24"/>
          <w:szCs w:val="24"/>
          <w:lang w:eastAsia="zh-TW"/>
        </w:rPr>
        <w:tab/>
        <w:t xml:space="preserve">The deadline of the application should be submitted to the </w:t>
      </w:r>
      <w:r>
        <w:rPr>
          <w:rFonts w:eastAsia="標楷體"/>
          <w:i/>
          <w:spacing w:val="-4"/>
          <w:sz w:val="24"/>
          <w:szCs w:val="24"/>
          <w:lang w:eastAsia="zh-TW"/>
        </w:rPr>
        <w:t xml:space="preserve">College of ○○○ </w:t>
      </w:r>
      <w:r>
        <w:rPr>
          <w:rFonts w:eastAsia="標楷體"/>
          <w:bCs/>
          <w:i/>
          <w:iCs/>
          <w:spacing w:val="20"/>
          <w:sz w:val="24"/>
          <w:szCs w:val="24"/>
          <w:lang w:eastAsia="zh-TW"/>
        </w:rPr>
        <w:t>(Department of ○○○)</w:t>
      </w:r>
      <w:r>
        <w:rPr>
          <w:rFonts w:eastAsia="標楷體"/>
          <w:color w:val="000000"/>
          <w:sz w:val="24"/>
          <w:szCs w:val="24"/>
          <w:lang w:eastAsia="zh-TW"/>
        </w:rPr>
        <w:t xml:space="preserve"> at leas</w:t>
      </w:r>
      <w:r>
        <w:rPr>
          <w:rFonts w:ascii="標楷體" w:eastAsia="標楷體" w:hAnsi="標楷體"/>
          <w:color w:val="000000"/>
          <w:sz w:val="24"/>
          <w:szCs w:val="24"/>
          <w:lang w:eastAsia="zh-TW"/>
        </w:rPr>
        <w:t xml:space="preserve">t </w:t>
      </w:r>
      <w:r>
        <w:rPr>
          <w:rFonts w:eastAsia="標楷體"/>
          <w:i/>
          <w:color w:val="000000"/>
          <w:sz w:val="24"/>
          <w:szCs w:val="24"/>
          <w:lang w:eastAsia="zh-TW"/>
        </w:rPr>
        <w:t xml:space="preserve">○○ </w:t>
      </w:r>
      <w:r>
        <w:rPr>
          <w:rFonts w:eastAsia="標楷體"/>
          <w:color w:val="000000"/>
          <w:sz w:val="24"/>
          <w:szCs w:val="24"/>
          <w:lang w:eastAsia="zh-TW"/>
        </w:rPr>
        <w:t xml:space="preserve">months before the international students’ admission application deadline to the </w:t>
      </w:r>
      <w:r>
        <w:rPr>
          <w:rFonts w:eastAsia="標楷體"/>
          <w:i/>
          <w:spacing w:val="-4"/>
          <w:sz w:val="24"/>
          <w:szCs w:val="24"/>
        </w:rPr>
        <w:t>U</w:t>
      </w:r>
      <w:r>
        <w:rPr>
          <w:rFonts w:eastAsia="標楷體"/>
          <w:i/>
          <w:spacing w:val="-4"/>
          <w:sz w:val="24"/>
          <w:szCs w:val="24"/>
          <w:lang w:eastAsia="zh-TW"/>
        </w:rPr>
        <w:t>niversity of ○○○</w:t>
      </w:r>
      <w:r>
        <w:rPr>
          <w:rFonts w:eastAsia="標楷體"/>
          <w:color w:val="000000"/>
          <w:sz w:val="24"/>
          <w:szCs w:val="24"/>
          <w:lang w:eastAsia="zh-TW"/>
        </w:rPr>
        <w:t xml:space="preserve"> for the enrolled semester. </w:t>
      </w:r>
    </w:p>
    <w:p w:rsidR="002259E1" w:rsidRDefault="00ED3392">
      <w:pPr>
        <w:pStyle w:val="Style1"/>
        <w:tabs>
          <w:tab w:val="left" w:pos="1080"/>
        </w:tabs>
        <w:spacing w:before="120" w:line="360" w:lineRule="auto"/>
        <w:ind w:left="1080" w:hanging="360"/>
        <w:jc w:val="both"/>
        <w:rPr>
          <w:rFonts w:eastAsia="標楷體"/>
          <w:color w:val="000000"/>
          <w:sz w:val="24"/>
          <w:szCs w:val="24"/>
          <w:lang w:eastAsia="zh-TW"/>
        </w:rPr>
      </w:pPr>
      <w:r>
        <w:rPr>
          <w:rFonts w:eastAsia="標楷體"/>
          <w:color w:val="000000"/>
          <w:sz w:val="24"/>
          <w:szCs w:val="24"/>
          <w:lang w:eastAsia="zh-TW"/>
        </w:rPr>
        <w:t>c.</w:t>
      </w:r>
      <w:r>
        <w:rPr>
          <w:rFonts w:eastAsia="標楷體"/>
          <w:color w:val="000000"/>
          <w:sz w:val="24"/>
          <w:szCs w:val="24"/>
          <w:lang w:eastAsia="zh-TW"/>
        </w:rPr>
        <w:tab/>
        <w:t>A committee consisting of at least four faculty members from NTUE will review the qualification of applicants and recommend a list of nominated applicants to be admitted to the program. The list of nominated applicants to be admitted to the program will be determined by the faculty meeting of NTUE.</w:t>
      </w:r>
    </w:p>
    <w:p w:rsidR="002259E1" w:rsidRDefault="00ED3392">
      <w:pPr>
        <w:pStyle w:val="Style1"/>
        <w:numPr>
          <w:ilvl w:val="0"/>
          <w:numId w:val="1"/>
        </w:numPr>
        <w:tabs>
          <w:tab w:val="left" w:pos="-290"/>
          <w:tab w:val="left" w:pos="720"/>
        </w:tabs>
        <w:spacing w:before="144" w:line="360" w:lineRule="auto"/>
        <w:ind w:left="720"/>
        <w:jc w:val="both"/>
      </w:pPr>
      <w:r>
        <w:rPr>
          <w:rFonts w:eastAsia="標楷體"/>
          <w:spacing w:val="10"/>
          <w:sz w:val="24"/>
          <w:szCs w:val="24"/>
        </w:rPr>
        <w:t xml:space="preserve">Once nominated, </w:t>
      </w:r>
      <w:r>
        <w:rPr>
          <w:rFonts w:eastAsia="標楷體"/>
          <w:spacing w:val="-3"/>
          <w:sz w:val="24"/>
          <w:szCs w:val="24"/>
        </w:rPr>
        <w:t xml:space="preserve">students will be evaluated for </w:t>
      </w:r>
      <w:r>
        <w:rPr>
          <w:rFonts w:eastAsia="標楷體"/>
          <w:i/>
          <w:spacing w:val="-4"/>
          <w:sz w:val="24"/>
          <w:szCs w:val="24"/>
        </w:rPr>
        <w:t>U</w:t>
      </w:r>
      <w:r>
        <w:rPr>
          <w:rFonts w:eastAsia="標楷體"/>
          <w:i/>
          <w:spacing w:val="-4"/>
          <w:sz w:val="24"/>
          <w:szCs w:val="24"/>
          <w:lang w:eastAsia="zh-TW"/>
        </w:rPr>
        <w:t>niversity of ○○○</w:t>
      </w:r>
      <w:r>
        <w:rPr>
          <w:rFonts w:eastAsia="標楷體"/>
          <w:spacing w:val="-3"/>
          <w:sz w:val="24"/>
          <w:szCs w:val="24"/>
        </w:rPr>
        <w:t xml:space="preserve"> admission by methods determined by the</w:t>
      </w:r>
      <w:r>
        <w:rPr>
          <w:rFonts w:ascii="標楷體" w:eastAsia="標楷體" w:hAnsi="標楷體"/>
          <w:spacing w:val="-3"/>
          <w:sz w:val="24"/>
          <w:szCs w:val="24"/>
        </w:rPr>
        <w:t xml:space="preserve"> </w:t>
      </w:r>
      <w:r>
        <w:rPr>
          <w:rFonts w:eastAsia="標楷體"/>
          <w:spacing w:val="-3"/>
          <w:sz w:val="24"/>
          <w:szCs w:val="24"/>
          <w:lang w:eastAsia="zh-TW"/>
        </w:rPr>
        <w:t>○○○</w:t>
      </w:r>
      <w:r>
        <w:rPr>
          <w:rFonts w:eastAsia="標楷體"/>
          <w:spacing w:val="-3"/>
          <w:sz w:val="24"/>
          <w:szCs w:val="24"/>
        </w:rPr>
        <w:t xml:space="preserve"> Program within the </w:t>
      </w:r>
      <w:r>
        <w:rPr>
          <w:rFonts w:eastAsia="標楷體"/>
          <w:bCs/>
          <w:i/>
          <w:iCs/>
          <w:spacing w:val="20"/>
          <w:sz w:val="24"/>
          <w:szCs w:val="24"/>
          <w:lang w:eastAsia="zh-TW"/>
        </w:rPr>
        <w:t>Department of ○○○</w:t>
      </w:r>
      <w:r>
        <w:rPr>
          <w:rFonts w:eastAsia="標楷體"/>
          <w:sz w:val="24"/>
          <w:szCs w:val="24"/>
        </w:rPr>
        <w:t>.</w:t>
      </w:r>
    </w:p>
    <w:p w:rsidR="002259E1" w:rsidRDefault="00ED3392">
      <w:pPr>
        <w:pStyle w:val="Style1"/>
        <w:numPr>
          <w:ilvl w:val="0"/>
          <w:numId w:val="1"/>
        </w:numPr>
        <w:tabs>
          <w:tab w:val="left" w:pos="-290"/>
          <w:tab w:val="left" w:pos="720"/>
        </w:tabs>
        <w:spacing w:before="144" w:line="360" w:lineRule="auto"/>
        <w:ind w:left="720"/>
        <w:jc w:val="both"/>
      </w:pPr>
      <w:r>
        <w:rPr>
          <w:rFonts w:eastAsia="標楷體"/>
          <w:spacing w:val="10"/>
          <w:sz w:val="24"/>
          <w:szCs w:val="24"/>
        </w:rPr>
        <w:t xml:space="preserve">Application and admission to the </w:t>
      </w:r>
      <w:r>
        <w:rPr>
          <w:rFonts w:eastAsia="標楷體"/>
          <w:i/>
          <w:spacing w:val="-4"/>
          <w:sz w:val="24"/>
          <w:szCs w:val="24"/>
        </w:rPr>
        <w:t>U</w:t>
      </w:r>
      <w:r>
        <w:rPr>
          <w:rFonts w:eastAsia="標楷體"/>
          <w:i/>
          <w:spacing w:val="-4"/>
          <w:sz w:val="24"/>
          <w:szCs w:val="24"/>
          <w:lang w:eastAsia="zh-TW"/>
        </w:rPr>
        <w:t>niversity of ○○○</w:t>
      </w:r>
      <w:r>
        <w:rPr>
          <w:rFonts w:eastAsia="標楷體"/>
          <w:spacing w:val="10"/>
          <w:sz w:val="24"/>
          <w:szCs w:val="24"/>
        </w:rPr>
        <w:t xml:space="preserve"> will be the same as those for other international applicants, including:</w:t>
      </w:r>
    </w:p>
    <w:p w:rsidR="002259E1" w:rsidRDefault="00ED3392">
      <w:pPr>
        <w:pStyle w:val="Style1"/>
        <w:numPr>
          <w:ilvl w:val="0"/>
          <w:numId w:val="2"/>
        </w:numPr>
        <w:tabs>
          <w:tab w:val="left" w:pos="576"/>
        </w:tabs>
        <w:spacing w:line="360" w:lineRule="auto"/>
        <w:jc w:val="both"/>
        <w:rPr>
          <w:rFonts w:eastAsia="標楷體"/>
          <w:sz w:val="24"/>
          <w:szCs w:val="24"/>
        </w:rPr>
      </w:pPr>
      <w:r>
        <w:rPr>
          <w:rFonts w:eastAsia="標楷體"/>
          <w:sz w:val="24"/>
          <w:szCs w:val="24"/>
        </w:rPr>
        <w:t>a complete graduate-school application including application fee;</w:t>
      </w:r>
    </w:p>
    <w:p w:rsidR="002259E1" w:rsidRDefault="00ED3392">
      <w:pPr>
        <w:pStyle w:val="Style1"/>
        <w:numPr>
          <w:ilvl w:val="0"/>
          <w:numId w:val="2"/>
        </w:numPr>
        <w:tabs>
          <w:tab w:val="left" w:pos="1080"/>
        </w:tabs>
        <w:spacing w:before="36" w:line="360" w:lineRule="auto"/>
        <w:ind w:left="720" w:firstLine="0"/>
        <w:jc w:val="both"/>
      </w:pPr>
      <w:r>
        <w:rPr>
          <w:rFonts w:eastAsia="標楷體"/>
          <w:sz w:val="24"/>
          <w:szCs w:val="24"/>
        </w:rPr>
        <w:t xml:space="preserve">TOEFL scores of </w:t>
      </w:r>
      <w:r>
        <w:rPr>
          <w:rFonts w:eastAsia="標楷體"/>
          <w:sz w:val="24"/>
          <w:szCs w:val="24"/>
          <w:lang w:eastAsia="zh-TW"/>
        </w:rPr>
        <w:t>○○○</w:t>
      </w:r>
      <w:r>
        <w:rPr>
          <w:rFonts w:eastAsia="標楷體"/>
          <w:sz w:val="24"/>
          <w:szCs w:val="24"/>
        </w:rPr>
        <w:t xml:space="preserve"> (paper), </w:t>
      </w:r>
      <w:r>
        <w:rPr>
          <w:rFonts w:eastAsia="標楷體"/>
          <w:sz w:val="24"/>
          <w:szCs w:val="24"/>
          <w:lang w:eastAsia="zh-TW"/>
        </w:rPr>
        <w:t>○○○</w:t>
      </w:r>
      <w:r>
        <w:rPr>
          <w:rFonts w:eastAsia="標楷體"/>
          <w:sz w:val="24"/>
          <w:szCs w:val="24"/>
        </w:rPr>
        <w:t xml:space="preserve"> (computer-based) or higher.</w:t>
      </w:r>
    </w:p>
    <w:p w:rsidR="002259E1" w:rsidRDefault="00ED3392">
      <w:pPr>
        <w:pStyle w:val="Style1"/>
        <w:numPr>
          <w:ilvl w:val="0"/>
          <w:numId w:val="1"/>
        </w:numPr>
        <w:tabs>
          <w:tab w:val="left" w:pos="-290"/>
          <w:tab w:val="left" w:pos="720"/>
        </w:tabs>
        <w:spacing w:before="144" w:line="360" w:lineRule="auto"/>
        <w:ind w:left="720"/>
        <w:jc w:val="both"/>
      </w:pPr>
      <w:r>
        <w:rPr>
          <w:rFonts w:eastAsia="標楷體"/>
          <w:spacing w:val="10"/>
          <w:sz w:val="24"/>
          <w:szCs w:val="24"/>
        </w:rPr>
        <w:t>Number of students: the estimated number of students enrolling the program is between</w:t>
      </w:r>
      <w:r>
        <w:rPr>
          <w:rFonts w:ascii="標楷體" w:eastAsia="標楷體" w:hAnsi="標楷體"/>
          <w:spacing w:val="10"/>
          <w:sz w:val="24"/>
          <w:szCs w:val="24"/>
        </w:rPr>
        <w:t xml:space="preserve"> </w:t>
      </w:r>
      <w:r>
        <w:rPr>
          <w:rFonts w:eastAsia="標楷體"/>
          <w:spacing w:val="10"/>
          <w:sz w:val="24"/>
          <w:szCs w:val="24"/>
          <w:lang w:eastAsia="zh-TW"/>
        </w:rPr>
        <w:t>○○ (ex.3-5)</w:t>
      </w:r>
      <w:r>
        <w:rPr>
          <w:rFonts w:eastAsia="標楷體"/>
          <w:spacing w:val="10"/>
          <w:sz w:val="24"/>
          <w:szCs w:val="24"/>
        </w:rPr>
        <w:t xml:space="preserve"> per academic year (</w:t>
      </w:r>
      <w:r>
        <w:rPr>
          <w:rFonts w:eastAsia="標楷體"/>
          <w:spacing w:val="10"/>
          <w:sz w:val="24"/>
          <w:szCs w:val="24"/>
          <w:lang w:eastAsia="zh-TW"/>
        </w:rPr>
        <w:t>○○</w:t>
      </w:r>
      <w:r>
        <w:rPr>
          <w:rFonts w:eastAsia="標楷體"/>
          <w:spacing w:val="10"/>
          <w:sz w:val="24"/>
          <w:szCs w:val="24"/>
        </w:rPr>
        <w:t xml:space="preserve"> masters students and </w:t>
      </w:r>
      <w:r>
        <w:rPr>
          <w:rFonts w:eastAsia="標楷體"/>
          <w:spacing w:val="10"/>
          <w:sz w:val="24"/>
          <w:szCs w:val="24"/>
          <w:lang w:eastAsia="zh-TW"/>
        </w:rPr>
        <w:t>○○</w:t>
      </w:r>
      <w:r>
        <w:rPr>
          <w:rFonts w:eastAsia="標楷體"/>
          <w:spacing w:val="10"/>
          <w:sz w:val="24"/>
          <w:szCs w:val="24"/>
        </w:rPr>
        <w:t xml:space="preserve"> doctoral students). </w:t>
      </w:r>
    </w:p>
    <w:p w:rsidR="002259E1" w:rsidRDefault="00ED3392">
      <w:pPr>
        <w:pStyle w:val="Style1"/>
        <w:tabs>
          <w:tab w:val="left" w:pos="360"/>
        </w:tabs>
        <w:spacing w:before="240" w:line="360" w:lineRule="auto"/>
        <w:rPr>
          <w:rFonts w:eastAsia="標楷體"/>
          <w:sz w:val="24"/>
          <w:szCs w:val="24"/>
        </w:rPr>
      </w:pPr>
      <w:r>
        <w:rPr>
          <w:rFonts w:eastAsia="標楷體"/>
          <w:sz w:val="24"/>
          <w:szCs w:val="24"/>
        </w:rPr>
        <w:t xml:space="preserve">C. </w:t>
      </w:r>
      <w:r>
        <w:rPr>
          <w:rFonts w:eastAsia="標楷體"/>
          <w:sz w:val="24"/>
          <w:szCs w:val="24"/>
        </w:rPr>
        <w:tab/>
        <w:t>Program requirements</w:t>
      </w:r>
    </w:p>
    <w:p w:rsidR="002259E1" w:rsidRDefault="00ED3392">
      <w:pPr>
        <w:pStyle w:val="Style1"/>
        <w:tabs>
          <w:tab w:val="left" w:pos="360"/>
          <w:tab w:val="left" w:pos="720"/>
        </w:tabs>
        <w:spacing w:before="120" w:line="360" w:lineRule="auto"/>
        <w:ind w:left="360" w:hanging="360"/>
        <w:jc w:val="both"/>
        <w:rPr>
          <w:rFonts w:eastAsia="標楷體"/>
          <w:bCs/>
          <w:sz w:val="24"/>
          <w:szCs w:val="24"/>
        </w:rPr>
      </w:pPr>
      <w:r>
        <w:rPr>
          <w:rFonts w:eastAsia="標楷體"/>
          <w:bCs/>
          <w:sz w:val="24"/>
          <w:szCs w:val="24"/>
        </w:rPr>
        <w:tab/>
      </w:r>
      <w:proofErr w:type="spellStart"/>
      <w:r>
        <w:rPr>
          <w:rFonts w:eastAsia="標楷體"/>
          <w:bCs/>
          <w:sz w:val="24"/>
          <w:szCs w:val="24"/>
        </w:rPr>
        <w:t>i</w:t>
      </w:r>
      <w:proofErr w:type="spellEnd"/>
      <w:r>
        <w:rPr>
          <w:rFonts w:eastAsia="標楷體"/>
          <w:bCs/>
          <w:sz w:val="24"/>
          <w:szCs w:val="24"/>
        </w:rPr>
        <w:t>.</w:t>
      </w:r>
      <w:r>
        <w:rPr>
          <w:rFonts w:eastAsia="標楷體"/>
          <w:bCs/>
          <w:sz w:val="24"/>
          <w:szCs w:val="24"/>
        </w:rPr>
        <w:tab/>
        <w:t>Co-advising requirement</w:t>
      </w:r>
    </w:p>
    <w:p w:rsidR="002259E1" w:rsidRDefault="00ED3392">
      <w:pPr>
        <w:pStyle w:val="Style1"/>
        <w:tabs>
          <w:tab w:val="left" w:pos="720"/>
        </w:tabs>
        <w:spacing w:before="120" w:line="360" w:lineRule="auto"/>
        <w:ind w:left="720"/>
        <w:jc w:val="both"/>
        <w:rPr>
          <w:rFonts w:eastAsia="標楷體"/>
          <w:bCs/>
          <w:sz w:val="24"/>
          <w:szCs w:val="24"/>
        </w:rPr>
      </w:pPr>
      <w:r>
        <w:rPr>
          <w:rFonts w:eastAsia="標楷體"/>
          <w:bCs/>
          <w:sz w:val="24"/>
          <w:szCs w:val="24"/>
        </w:rPr>
        <w:t>The students are required to be co-advised by two faculty members, one from each university.</w:t>
      </w:r>
    </w:p>
    <w:p w:rsidR="002259E1" w:rsidRDefault="00ED3392">
      <w:pPr>
        <w:pStyle w:val="Style1"/>
        <w:tabs>
          <w:tab w:val="left" w:pos="360"/>
          <w:tab w:val="left" w:pos="720"/>
        </w:tabs>
        <w:spacing w:before="240" w:line="360" w:lineRule="auto"/>
        <w:ind w:left="360" w:hanging="360"/>
        <w:jc w:val="both"/>
        <w:rPr>
          <w:rFonts w:eastAsia="標楷體"/>
          <w:bCs/>
          <w:sz w:val="24"/>
          <w:szCs w:val="24"/>
        </w:rPr>
      </w:pPr>
      <w:r>
        <w:rPr>
          <w:rFonts w:eastAsia="標楷體"/>
          <w:bCs/>
          <w:sz w:val="24"/>
          <w:szCs w:val="24"/>
        </w:rPr>
        <w:tab/>
        <w:t>ii.</w:t>
      </w:r>
      <w:r>
        <w:rPr>
          <w:rFonts w:eastAsia="標楷體"/>
          <w:bCs/>
          <w:sz w:val="24"/>
          <w:szCs w:val="24"/>
        </w:rPr>
        <w:tab/>
        <w:t>Course requirements</w:t>
      </w:r>
    </w:p>
    <w:p w:rsidR="002259E1" w:rsidRDefault="00ED3392">
      <w:pPr>
        <w:pStyle w:val="Style1"/>
        <w:spacing w:before="120" w:line="360" w:lineRule="auto"/>
        <w:ind w:left="720" w:hanging="360"/>
        <w:jc w:val="both"/>
      </w:pPr>
      <w:r>
        <w:rPr>
          <w:rFonts w:eastAsia="標楷體"/>
          <w:bCs/>
          <w:sz w:val="24"/>
          <w:szCs w:val="24"/>
        </w:rPr>
        <w:tab/>
        <w:t xml:space="preserve">While at </w:t>
      </w:r>
      <w:r>
        <w:rPr>
          <w:rFonts w:eastAsia="標楷體"/>
          <w:bCs/>
          <w:sz w:val="24"/>
          <w:szCs w:val="24"/>
          <w:lang w:eastAsia="zh-TW"/>
        </w:rPr>
        <w:t>NTUE</w:t>
      </w:r>
      <w:r>
        <w:rPr>
          <w:rFonts w:eastAsia="標楷體"/>
          <w:bCs/>
          <w:sz w:val="24"/>
          <w:szCs w:val="24"/>
        </w:rPr>
        <w:t>, the students are required to take a minimum of</w:t>
      </w:r>
      <w:r>
        <w:rPr>
          <w:rFonts w:ascii="標楷體" w:eastAsia="標楷體" w:hAnsi="標楷體"/>
          <w:bCs/>
          <w:sz w:val="24"/>
          <w:szCs w:val="24"/>
        </w:rPr>
        <w:t xml:space="preserve"> </w:t>
      </w:r>
      <w:r>
        <w:rPr>
          <w:rFonts w:eastAsia="標楷體"/>
          <w:bCs/>
          <w:sz w:val="24"/>
          <w:szCs w:val="24"/>
          <w:lang w:eastAsia="zh-TW"/>
        </w:rPr>
        <w:t>○○</w:t>
      </w:r>
      <w:r>
        <w:rPr>
          <w:rFonts w:eastAsia="標楷體"/>
          <w:bCs/>
          <w:sz w:val="24"/>
          <w:szCs w:val="24"/>
        </w:rPr>
        <w:t xml:space="preserve"> (</w:t>
      </w:r>
      <w:r>
        <w:rPr>
          <w:rFonts w:eastAsia="標楷體"/>
          <w:bCs/>
          <w:sz w:val="24"/>
          <w:szCs w:val="24"/>
          <w:lang w:eastAsia="zh-TW"/>
        </w:rPr>
        <w:t>○○</w:t>
      </w:r>
      <w:r>
        <w:rPr>
          <w:rFonts w:eastAsia="標楷體"/>
          <w:bCs/>
          <w:sz w:val="24"/>
          <w:szCs w:val="24"/>
        </w:rPr>
        <w:t xml:space="preserve">) </w:t>
      </w:r>
      <w:r>
        <w:rPr>
          <w:rFonts w:eastAsia="標楷體"/>
          <w:i/>
          <w:spacing w:val="-4"/>
          <w:sz w:val="24"/>
          <w:szCs w:val="24"/>
        </w:rPr>
        <w:t>U</w:t>
      </w:r>
      <w:r>
        <w:rPr>
          <w:rFonts w:eastAsia="標楷體"/>
          <w:i/>
          <w:spacing w:val="-4"/>
          <w:sz w:val="24"/>
          <w:szCs w:val="24"/>
          <w:lang w:eastAsia="zh-TW"/>
        </w:rPr>
        <w:t xml:space="preserve">niversity </w:t>
      </w:r>
      <w:r>
        <w:rPr>
          <w:rFonts w:eastAsia="標楷體"/>
          <w:i/>
          <w:spacing w:val="-4"/>
          <w:sz w:val="24"/>
          <w:szCs w:val="24"/>
          <w:lang w:eastAsia="zh-TW"/>
        </w:rPr>
        <w:lastRenderedPageBreak/>
        <w:t>of ○○○</w:t>
      </w:r>
      <w:r>
        <w:rPr>
          <w:rFonts w:eastAsia="標楷體"/>
          <w:bCs/>
          <w:sz w:val="24"/>
          <w:szCs w:val="24"/>
        </w:rPr>
        <w:t xml:space="preserve">-equivalent credits of </w:t>
      </w:r>
      <w:r>
        <w:rPr>
          <w:rFonts w:eastAsia="標楷體"/>
          <w:bCs/>
          <w:sz w:val="24"/>
          <w:szCs w:val="24"/>
          <w:lang w:eastAsia="zh-TW"/>
        </w:rPr>
        <w:t xml:space="preserve">○○○ </w:t>
      </w:r>
      <w:r>
        <w:rPr>
          <w:rFonts w:eastAsia="標楷體"/>
          <w:bCs/>
          <w:sz w:val="24"/>
          <w:szCs w:val="24"/>
        </w:rPr>
        <w:t>courses</w:t>
      </w:r>
      <w:r>
        <w:rPr>
          <w:rFonts w:eastAsia="標楷體"/>
          <w:bCs/>
          <w:sz w:val="24"/>
          <w:szCs w:val="24"/>
          <w:lang w:eastAsia="zh-TW"/>
        </w:rPr>
        <w:t xml:space="preserve"> (ex. Education courses)</w:t>
      </w:r>
      <w:r>
        <w:rPr>
          <w:rFonts w:eastAsia="標楷體"/>
          <w:bCs/>
          <w:sz w:val="24"/>
          <w:szCs w:val="24"/>
        </w:rPr>
        <w:t xml:space="preserve">. Upon arrival at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students are required to take a minimum of an additional</w:t>
      </w:r>
      <w:r>
        <w:rPr>
          <w:rFonts w:ascii="標楷體" w:eastAsia="標楷體" w:hAnsi="標楷體"/>
          <w:bCs/>
          <w:sz w:val="24"/>
          <w:szCs w:val="24"/>
        </w:rPr>
        <w:t xml:space="preserve"> </w:t>
      </w:r>
      <w:r>
        <w:rPr>
          <w:rFonts w:eastAsia="標楷體"/>
          <w:bCs/>
          <w:sz w:val="24"/>
          <w:szCs w:val="24"/>
          <w:lang w:eastAsia="zh-TW"/>
        </w:rPr>
        <w:t>○○</w:t>
      </w:r>
      <w:r>
        <w:rPr>
          <w:rFonts w:eastAsia="標楷體"/>
          <w:bCs/>
          <w:sz w:val="24"/>
          <w:szCs w:val="24"/>
        </w:rPr>
        <w:t xml:space="preserve"> (</w:t>
      </w:r>
      <w:r>
        <w:rPr>
          <w:rFonts w:eastAsia="標楷體"/>
          <w:bCs/>
          <w:sz w:val="24"/>
          <w:szCs w:val="24"/>
          <w:lang w:eastAsia="zh-TW"/>
        </w:rPr>
        <w:t>○○</w:t>
      </w:r>
      <w:r>
        <w:rPr>
          <w:rFonts w:eastAsia="標楷體"/>
          <w:bCs/>
          <w:sz w:val="24"/>
          <w:szCs w:val="24"/>
        </w:rPr>
        <w:t>) course credits at the master’s level and</w:t>
      </w:r>
      <w:r>
        <w:rPr>
          <w:rFonts w:ascii="標楷體" w:eastAsia="標楷體" w:hAnsi="標楷體"/>
          <w:bCs/>
          <w:sz w:val="24"/>
          <w:szCs w:val="24"/>
        </w:rPr>
        <w:t xml:space="preserve"> </w:t>
      </w:r>
      <w:r>
        <w:rPr>
          <w:rFonts w:eastAsia="標楷體"/>
          <w:bCs/>
          <w:sz w:val="24"/>
          <w:szCs w:val="24"/>
          <w:lang w:eastAsia="zh-TW"/>
        </w:rPr>
        <w:t>○○</w:t>
      </w:r>
      <w:r>
        <w:rPr>
          <w:rFonts w:eastAsia="標楷體"/>
          <w:bCs/>
          <w:sz w:val="24"/>
          <w:szCs w:val="24"/>
        </w:rPr>
        <w:t xml:space="preserve"> (</w:t>
      </w:r>
      <w:r>
        <w:rPr>
          <w:rFonts w:eastAsia="標楷體"/>
          <w:bCs/>
          <w:sz w:val="24"/>
          <w:szCs w:val="24"/>
          <w:lang w:eastAsia="zh-TW"/>
        </w:rPr>
        <w:t>○○</w:t>
      </w:r>
      <w:r>
        <w:rPr>
          <w:rFonts w:eastAsia="標楷體"/>
          <w:bCs/>
          <w:sz w:val="24"/>
          <w:szCs w:val="24"/>
        </w:rPr>
        <w:t xml:space="preserve">) course credits at the doctoral level. The overall course-credit requirement is </w:t>
      </w:r>
      <w:proofErr w:type="gramStart"/>
      <w:r>
        <w:rPr>
          <w:rFonts w:eastAsia="標楷體"/>
          <w:bCs/>
          <w:sz w:val="24"/>
          <w:szCs w:val="24"/>
        </w:rPr>
        <w:t>similar to</w:t>
      </w:r>
      <w:proofErr w:type="gramEnd"/>
      <w:r>
        <w:rPr>
          <w:rFonts w:eastAsia="標楷體"/>
          <w:bCs/>
          <w:sz w:val="24"/>
          <w:szCs w:val="24"/>
        </w:rPr>
        <w:t xml:space="preserve"> the requirement of a regular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xml:space="preserve"> student. In addition, students may be required to take English-language courses in accordance with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xml:space="preserve"> requirement for international students.</w:t>
      </w:r>
    </w:p>
    <w:p w:rsidR="002259E1" w:rsidRDefault="00ED3392">
      <w:pPr>
        <w:pStyle w:val="Style1"/>
        <w:tabs>
          <w:tab w:val="left" w:pos="360"/>
          <w:tab w:val="left" w:pos="720"/>
        </w:tabs>
        <w:spacing w:before="240" w:line="360" w:lineRule="auto"/>
        <w:ind w:left="360" w:hanging="360"/>
        <w:jc w:val="both"/>
        <w:rPr>
          <w:rFonts w:eastAsia="標楷體"/>
          <w:bCs/>
          <w:sz w:val="24"/>
          <w:szCs w:val="24"/>
        </w:rPr>
      </w:pPr>
      <w:r>
        <w:rPr>
          <w:rFonts w:eastAsia="標楷體"/>
          <w:bCs/>
          <w:sz w:val="24"/>
          <w:szCs w:val="24"/>
        </w:rPr>
        <w:tab/>
        <w:t>iii.</w:t>
      </w:r>
      <w:r>
        <w:rPr>
          <w:rFonts w:eastAsia="標楷體"/>
          <w:bCs/>
          <w:sz w:val="24"/>
          <w:szCs w:val="24"/>
        </w:rPr>
        <w:tab/>
        <w:t>Thesis/Dissertation requirement</w:t>
      </w:r>
    </w:p>
    <w:p w:rsidR="002259E1" w:rsidRDefault="00ED3392">
      <w:pPr>
        <w:pStyle w:val="Style1"/>
        <w:spacing w:before="120" w:after="240" w:line="360" w:lineRule="auto"/>
        <w:ind w:left="720"/>
        <w:jc w:val="both"/>
      </w:pPr>
      <w:r>
        <w:rPr>
          <w:rFonts w:eastAsia="標楷體"/>
          <w:bCs/>
          <w:sz w:val="24"/>
          <w:szCs w:val="24"/>
        </w:rPr>
        <w:t xml:space="preserve">While at </w:t>
      </w:r>
      <w:r>
        <w:rPr>
          <w:rFonts w:eastAsia="標楷體"/>
          <w:bCs/>
          <w:sz w:val="24"/>
          <w:szCs w:val="24"/>
          <w:lang w:eastAsia="zh-TW"/>
        </w:rPr>
        <w:t>NTUE</w:t>
      </w:r>
      <w:r>
        <w:rPr>
          <w:rFonts w:eastAsia="標楷體"/>
          <w:bCs/>
          <w:sz w:val="24"/>
          <w:szCs w:val="24"/>
        </w:rPr>
        <w:t xml:space="preserve">, the students are encouraged to take some thesis credits to engage in the early phase of thesis/dissertation research. At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xml:space="preserve">, participating students are required to take a minimum of </w:t>
      </w:r>
      <w:r>
        <w:rPr>
          <w:rFonts w:eastAsia="標楷體"/>
          <w:bCs/>
          <w:sz w:val="24"/>
          <w:szCs w:val="24"/>
          <w:lang w:eastAsia="zh-TW"/>
        </w:rPr>
        <w:t>○○</w:t>
      </w:r>
      <w:r>
        <w:rPr>
          <w:rFonts w:eastAsia="標楷體"/>
          <w:bCs/>
          <w:sz w:val="24"/>
          <w:szCs w:val="24"/>
        </w:rPr>
        <w:t xml:space="preserve"> (</w:t>
      </w:r>
      <w:r>
        <w:rPr>
          <w:rFonts w:eastAsia="標楷體"/>
          <w:bCs/>
          <w:sz w:val="24"/>
          <w:szCs w:val="24"/>
          <w:lang w:eastAsia="zh-TW"/>
        </w:rPr>
        <w:t>○○</w:t>
      </w:r>
      <w:r>
        <w:rPr>
          <w:rFonts w:eastAsia="標楷體"/>
          <w:bCs/>
          <w:sz w:val="24"/>
          <w:szCs w:val="24"/>
        </w:rPr>
        <w:t>) thesis credits (</w:t>
      </w:r>
      <w:r>
        <w:rPr>
          <w:rFonts w:eastAsia="標楷體"/>
          <w:bCs/>
          <w:sz w:val="24"/>
          <w:szCs w:val="24"/>
          <w:lang w:eastAsia="zh-TW"/>
        </w:rPr>
        <w:t>○○</w:t>
      </w:r>
      <w:r>
        <w:rPr>
          <w:rFonts w:eastAsia="標楷體"/>
          <w:bCs/>
          <w:sz w:val="24"/>
          <w:szCs w:val="24"/>
        </w:rPr>
        <w:t xml:space="preserve"> [</w:t>
      </w:r>
      <w:r>
        <w:rPr>
          <w:rFonts w:eastAsia="標楷體"/>
          <w:bCs/>
          <w:sz w:val="24"/>
          <w:szCs w:val="24"/>
          <w:lang w:eastAsia="zh-TW"/>
        </w:rPr>
        <w:t>○○</w:t>
      </w:r>
      <w:r>
        <w:rPr>
          <w:rFonts w:eastAsia="標楷體"/>
          <w:bCs/>
          <w:sz w:val="24"/>
          <w:szCs w:val="24"/>
        </w:rPr>
        <w:t>] dissertation credits) and conduct research with interactions with the two co-advisors.</w:t>
      </w:r>
      <w:r>
        <w:rPr>
          <w:rFonts w:eastAsia="標楷體"/>
          <w:bCs/>
          <w:color w:val="000000"/>
          <w:sz w:val="24"/>
          <w:szCs w:val="24"/>
          <w:lang w:eastAsia="zh-TW"/>
        </w:rPr>
        <w:t xml:space="preserve"> The thesis/dissertation should be approved by a committee consisting of at least three faculty members from NTUE and the </w:t>
      </w:r>
      <w:r>
        <w:rPr>
          <w:rFonts w:eastAsia="標楷體"/>
          <w:i/>
          <w:spacing w:val="-4"/>
          <w:sz w:val="24"/>
          <w:szCs w:val="24"/>
        </w:rPr>
        <w:t>U</w:t>
      </w:r>
      <w:r>
        <w:rPr>
          <w:rFonts w:eastAsia="標楷體"/>
          <w:i/>
          <w:spacing w:val="-4"/>
          <w:sz w:val="24"/>
          <w:szCs w:val="24"/>
          <w:lang w:eastAsia="zh-TW"/>
        </w:rPr>
        <w:t>niversity of ○○○</w:t>
      </w:r>
      <w:r>
        <w:rPr>
          <w:rFonts w:eastAsia="標楷體"/>
          <w:bCs/>
          <w:color w:val="000000"/>
          <w:sz w:val="24"/>
          <w:szCs w:val="24"/>
          <w:lang w:eastAsia="zh-TW"/>
        </w:rPr>
        <w:t xml:space="preserve"> including the two co-advisors. In the case when a committee member cannot attend the oral presentation, a written review can be a substitute. </w:t>
      </w:r>
    </w:p>
    <w:p w:rsidR="002259E1" w:rsidRDefault="00ED3392">
      <w:pPr>
        <w:pStyle w:val="Style1"/>
        <w:spacing w:before="120" w:after="120" w:line="360" w:lineRule="auto"/>
        <w:ind w:left="360"/>
        <w:jc w:val="both"/>
        <w:rPr>
          <w:rFonts w:eastAsia="標楷體"/>
          <w:bCs/>
          <w:sz w:val="24"/>
          <w:szCs w:val="24"/>
        </w:rPr>
      </w:pPr>
      <w:r>
        <w:rPr>
          <w:rFonts w:eastAsia="標楷體"/>
          <w:bCs/>
          <w:sz w:val="24"/>
          <w:szCs w:val="24"/>
        </w:rPr>
        <w:t>vi.</w:t>
      </w:r>
      <w:r>
        <w:rPr>
          <w:rFonts w:eastAsia="標楷體"/>
          <w:bCs/>
          <w:sz w:val="24"/>
          <w:szCs w:val="24"/>
        </w:rPr>
        <w:tab/>
        <w:t>Residence requirement</w:t>
      </w:r>
    </w:p>
    <w:p w:rsidR="002259E1" w:rsidRDefault="00ED3392">
      <w:pPr>
        <w:pStyle w:val="Style1"/>
        <w:spacing w:after="240" w:line="360" w:lineRule="auto"/>
        <w:ind w:left="720"/>
        <w:jc w:val="both"/>
      </w:pPr>
      <w:r>
        <w:rPr>
          <w:rFonts w:eastAsia="標楷體"/>
          <w:bCs/>
          <w:sz w:val="24"/>
          <w:szCs w:val="24"/>
        </w:rPr>
        <w:t xml:space="preserve">While at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students are required to study in the selected program for a minimum of one year</w:t>
      </w:r>
      <w:r>
        <w:rPr>
          <w:rFonts w:eastAsia="標楷體"/>
          <w:bCs/>
          <w:sz w:val="24"/>
          <w:szCs w:val="24"/>
          <w:lang w:eastAsia="zh-TW"/>
        </w:rPr>
        <w:t xml:space="preserve"> and</w:t>
      </w:r>
      <w:r>
        <w:rPr>
          <w:rFonts w:eastAsia="標楷體"/>
          <w:bCs/>
          <w:sz w:val="24"/>
          <w:szCs w:val="24"/>
        </w:rPr>
        <w:t xml:space="preserve"> a maximum of three years.</w:t>
      </w:r>
      <w:r>
        <w:rPr>
          <w:rFonts w:eastAsia="標楷體"/>
          <w:bCs/>
          <w:sz w:val="24"/>
          <w:szCs w:val="24"/>
          <w:lang w:eastAsia="zh-TW"/>
        </w:rPr>
        <w:t xml:space="preserve"> </w:t>
      </w:r>
      <w:r>
        <w:rPr>
          <w:rFonts w:eastAsia="標楷體"/>
          <w:bCs/>
          <w:color w:val="000000"/>
          <w:sz w:val="24"/>
          <w:szCs w:val="24"/>
          <w:lang w:eastAsia="zh-TW"/>
        </w:rPr>
        <w:t>S</w:t>
      </w:r>
      <w:r>
        <w:rPr>
          <w:rFonts w:eastAsia="標楷體"/>
          <w:color w:val="000000"/>
          <w:sz w:val="24"/>
          <w:szCs w:val="24"/>
        </w:rPr>
        <w:t xml:space="preserve">tudents must finish a master’s degree program within </w:t>
      </w:r>
      <w:r>
        <w:rPr>
          <w:rFonts w:eastAsia="標楷體"/>
          <w:color w:val="000000"/>
          <w:sz w:val="24"/>
          <w:szCs w:val="24"/>
          <w:lang w:eastAsia="zh-TW"/>
        </w:rPr>
        <w:t>f</w:t>
      </w:r>
      <w:r>
        <w:rPr>
          <w:rFonts w:eastAsia="標楷體"/>
          <w:color w:val="000000"/>
          <w:sz w:val="24"/>
          <w:szCs w:val="24"/>
        </w:rPr>
        <w:t>our years (five years for doctoral students)</w:t>
      </w:r>
      <w:r>
        <w:rPr>
          <w:rFonts w:eastAsia="標楷體"/>
          <w:color w:val="000000"/>
          <w:sz w:val="24"/>
          <w:szCs w:val="24"/>
          <w:lang w:eastAsia="zh-TW"/>
        </w:rPr>
        <w:t xml:space="preserve">, in addition to </w:t>
      </w:r>
      <w:r>
        <w:rPr>
          <w:rFonts w:eastAsia="標楷體"/>
          <w:color w:val="000000"/>
          <w:sz w:val="24"/>
          <w:szCs w:val="24"/>
        </w:rPr>
        <w:t xml:space="preserve">at most two years </w:t>
      </w:r>
      <w:r>
        <w:rPr>
          <w:rFonts w:eastAsia="標楷體"/>
          <w:color w:val="000000"/>
          <w:sz w:val="24"/>
          <w:szCs w:val="24"/>
          <w:lang w:eastAsia="zh-TW"/>
        </w:rPr>
        <w:t>of</w:t>
      </w:r>
      <w:r>
        <w:rPr>
          <w:rFonts w:eastAsia="標楷體"/>
          <w:color w:val="000000"/>
          <w:sz w:val="24"/>
          <w:szCs w:val="24"/>
        </w:rPr>
        <w:t xml:space="preserve"> leave of absence</w:t>
      </w:r>
      <w:r>
        <w:rPr>
          <w:rFonts w:eastAsia="標楷體"/>
          <w:color w:val="000000"/>
          <w:sz w:val="24"/>
          <w:szCs w:val="24"/>
          <w:lang w:eastAsia="zh-TW"/>
        </w:rPr>
        <w:t xml:space="preserve">. </w:t>
      </w:r>
      <w:r>
        <w:rPr>
          <w:rFonts w:eastAsia="標楷體"/>
          <w:color w:val="000000"/>
          <w:sz w:val="24"/>
          <w:szCs w:val="24"/>
        </w:rPr>
        <w:t xml:space="preserve">Otherwise, students fail to be awarded a degree by </w:t>
      </w:r>
      <w:r>
        <w:rPr>
          <w:rFonts w:eastAsia="標楷體"/>
          <w:color w:val="000000"/>
          <w:sz w:val="24"/>
          <w:szCs w:val="24"/>
          <w:lang w:eastAsia="zh-TW"/>
        </w:rPr>
        <w:t xml:space="preserve">NTUE or the </w:t>
      </w:r>
      <w:r>
        <w:rPr>
          <w:rFonts w:eastAsia="標楷體"/>
          <w:i/>
          <w:spacing w:val="-4"/>
          <w:sz w:val="24"/>
          <w:szCs w:val="24"/>
        </w:rPr>
        <w:t>U</w:t>
      </w:r>
      <w:r>
        <w:rPr>
          <w:rFonts w:eastAsia="標楷體"/>
          <w:i/>
          <w:spacing w:val="-4"/>
          <w:sz w:val="24"/>
          <w:szCs w:val="24"/>
          <w:lang w:eastAsia="zh-TW"/>
        </w:rPr>
        <w:t>niversity of ○○○</w:t>
      </w:r>
      <w:r>
        <w:rPr>
          <w:rFonts w:eastAsia="標楷體"/>
          <w:color w:val="000000"/>
          <w:sz w:val="24"/>
          <w:szCs w:val="24"/>
        </w:rPr>
        <w:t>.</w:t>
      </w:r>
    </w:p>
    <w:p w:rsidR="002259E1" w:rsidRDefault="00ED3392">
      <w:pPr>
        <w:pStyle w:val="Style1"/>
        <w:tabs>
          <w:tab w:val="left" w:pos="360"/>
          <w:tab w:val="left" w:pos="720"/>
        </w:tabs>
        <w:spacing w:before="240" w:after="120" w:line="360" w:lineRule="auto"/>
        <w:ind w:left="360" w:hanging="360"/>
        <w:rPr>
          <w:rFonts w:eastAsia="標楷體"/>
          <w:bCs/>
          <w:sz w:val="24"/>
          <w:szCs w:val="24"/>
          <w:lang w:eastAsia="zh-TW"/>
        </w:rPr>
      </w:pPr>
      <w:r>
        <w:rPr>
          <w:rFonts w:eastAsia="標楷體"/>
          <w:bCs/>
          <w:sz w:val="24"/>
          <w:szCs w:val="24"/>
          <w:lang w:eastAsia="zh-TW"/>
        </w:rPr>
        <w:t>D.</w:t>
      </w:r>
      <w:r>
        <w:rPr>
          <w:rFonts w:eastAsia="標楷體"/>
          <w:bCs/>
          <w:sz w:val="24"/>
          <w:szCs w:val="24"/>
          <w:lang w:eastAsia="zh-TW"/>
        </w:rPr>
        <w:tab/>
        <w:t>Degrees</w:t>
      </w:r>
    </w:p>
    <w:p w:rsidR="002259E1" w:rsidRDefault="00ED3392">
      <w:pPr>
        <w:pStyle w:val="Style1"/>
        <w:tabs>
          <w:tab w:val="left" w:pos="360"/>
          <w:tab w:val="left" w:pos="720"/>
        </w:tabs>
        <w:spacing w:after="240" w:line="360" w:lineRule="auto"/>
        <w:ind w:left="360" w:hanging="360"/>
        <w:jc w:val="both"/>
      </w:pPr>
      <w:r>
        <w:rPr>
          <w:rFonts w:eastAsia="標楷體"/>
          <w:bCs/>
          <w:sz w:val="24"/>
          <w:szCs w:val="24"/>
          <w:lang w:eastAsia="zh-TW"/>
        </w:rPr>
        <w:tab/>
        <w:t xml:space="preserve">Upon successful completion of all program requirements, the students will be awarded a joint </w:t>
      </w:r>
      <w:r>
        <w:rPr>
          <w:rFonts w:eastAsia="標楷體"/>
          <w:sz w:val="24"/>
          <w:szCs w:val="24"/>
          <w:lang w:eastAsia="zh-TW"/>
        </w:rPr>
        <w:t xml:space="preserve">MA or PhD degree by NTUE and the </w:t>
      </w:r>
      <w:r>
        <w:rPr>
          <w:rFonts w:eastAsia="標楷體"/>
          <w:i/>
          <w:spacing w:val="-4"/>
          <w:sz w:val="24"/>
          <w:szCs w:val="24"/>
        </w:rPr>
        <w:t>U</w:t>
      </w:r>
      <w:r>
        <w:rPr>
          <w:rFonts w:eastAsia="標楷體"/>
          <w:i/>
          <w:spacing w:val="-4"/>
          <w:sz w:val="24"/>
          <w:szCs w:val="24"/>
          <w:lang w:eastAsia="zh-TW"/>
        </w:rPr>
        <w:t>niversity of ○○○</w:t>
      </w:r>
      <w:r>
        <w:rPr>
          <w:rFonts w:eastAsia="標楷體"/>
          <w:sz w:val="24"/>
          <w:szCs w:val="24"/>
          <w:lang w:eastAsia="zh-TW"/>
        </w:rPr>
        <w:t>.</w:t>
      </w:r>
      <w:r>
        <w:rPr>
          <w:rFonts w:eastAsia="標楷體"/>
          <w:color w:val="FF0000"/>
          <w:sz w:val="24"/>
          <w:szCs w:val="24"/>
          <w:lang w:eastAsia="zh-TW"/>
        </w:rPr>
        <w:t xml:space="preserve">  </w:t>
      </w:r>
      <w:r>
        <w:rPr>
          <w:rFonts w:eastAsia="標楷體"/>
          <w:color w:val="000000"/>
          <w:sz w:val="24"/>
          <w:szCs w:val="24"/>
          <w:lang w:eastAsia="zh-TW"/>
        </w:rPr>
        <w:t xml:space="preserve">In the case where students cannot fulfill either the course or thesis requirement at the </w:t>
      </w:r>
      <w:r>
        <w:rPr>
          <w:rFonts w:eastAsia="標楷體"/>
          <w:i/>
          <w:spacing w:val="-4"/>
          <w:sz w:val="24"/>
          <w:szCs w:val="24"/>
        </w:rPr>
        <w:t>U</w:t>
      </w:r>
      <w:r>
        <w:rPr>
          <w:rFonts w:eastAsia="標楷體"/>
          <w:i/>
          <w:spacing w:val="-4"/>
          <w:sz w:val="24"/>
          <w:szCs w:val="24"/>
          <w:lang w:eastAsia="zh-TW"/>
        </w:rPr>
        <w:t>niversity of ○○○</w:t>
      </w:r>
      <w:r>
        <w:rPr>
          <w:rFonts w:eastAsia="標楷體"/>
          <w:color w:val="000000"/>
          <w:sz w:val="24"/>
          <w:szCs w:val="24"/>
          <w:lang w:eastAsia="zh-TW"/>
        </w:rPr>
        <w:t xml:space="preserve">, they can return to NTUE and receive an MA or PhD degree from NTUE after completing the required courses and thesis or dissertation. But the </w:t>
      </w:r>
      <w:r>
        <w:rPr>
          <w:rFonts w:eastAsia="標楷體"/>
          <w:i/>
          <w:spacing w:val="-4"/>
          <w:sz w:val="24"/>
          <w:szCs w:val="24"/>
        </w:rPr>
        <w:t>U</w:t>
      </w:r>
      <w:r>
        <w:rPr>
          <w:rFonts w:eastAsia="標楷體"/>
          <w:i/>
          <w:spacing w:val="-4"/>
          <w:sz w:val="24"/>
          <w:szCs w:val="24"/>
          <w:lang w:eastAsia="zh-TW"/>
        </w:rPr>
        <w:t>niversity of ○○○</w:t>
      </w:r>
      <w:r>
        <w:rPr>
          <w:rFonts w:eastAsia="標楷體"/>
          <w:color w:val="000000"/>
          <w:sz w:val="24"/>
          <w:szCs w:val="24"/>
          <w:lang w:eastAsia="zh-TW"/>
        </w:rPr>
        <w:t xml:space="preserve"> will not award them a degree. Credits taken at the </w:t>
      </w:r>
      <w:r>
        <w:rPr>
          <w:rFonts w:eastAsia="標楷體"/>
          <w:i/>
          <w:spacing w:val="-4"/>
          <w:sz w:val="24"/>
          <w:szCs w:val="24"/>
        </w:rPr>
        <w:t>U</w:t>
      </w:r>
      <w:r>
        <w:rPr>
          <w:rFonts w:eastAsia="標楷體"/>
          <w:i/>
          <w:spacing w:val="-4"/>
          <w:sz w:val="24"/>
          <w:szCs w:val="24"/>
          <w:lang w:eastAsia="zh-TW"/>
        </w:rPr>
        <w:t>niversity of ○○○</w:t>
      </w:r>
      <w:r>
        <w:rPr>
          <w:rFonts w:eastAsia="標楷體"/>
          <w:color w:val="000000"/>
          <w:sz w:val="24"/>
          <w:szCs w:val="24"/>
          <w:lang w:eastAsia="zh-TW"/>
        </w:rPr>
        <w:t xml:space="preserve"> with grades B- or </w:t>
      </w:r>
      <w:r>
        <w:rPr>
          <w:rFonts w:eastAsia="標楷體"/>
          <w:color w:val="000000"/>
          <w:sz w:val="24"/>
          <w:szCs w:val="24"/>
          <w:lang w:eastAsia="zh-TW"/>
        </w:rPr>
        <w:lastRenderedPageBreak/>
        <w:t xml:space="preserve">above will be counted toward the degree of NTUE. </w:t>
      </w:r>
    </w:p>
    <w:p w:rsidR="002259E1" w:rsidRDefault="00ED3392">
      <w:pPr>
        <w:pStyle w:val="Style1"/>
        <w:numPr>
          <w:ilvl w:val="0"/>
          <w:numId w:val="3"/>
        </w:numPr>
        <w:tabs>
          <w:tab w:val="left" w:pos="0"/>
          <w:tab w:val="left" w:pos="360"/>
        </w:tabs>
        <w:spacing w:before="120" w:after="120" w:line="360" w:lineRule="auto"/>
      </w:pPr>
      <w:r>
        <w:rPr>
          <w:rFonts w:eastAsia="標楷體"/>
          <w:bCs/>
          <w:sz w:val="24"/>
          <w:szCs w:val="24"/>
        </w:rPr>
        <w:t>Tuition</w:t>
      </w:r>
    </w:p>
    <w:p w:rsidR="002259E1" w:rsidRDefault="00ED3392">
      <w:pPr>
        <w:pStyle w:val="Style1"/>
        <w:tabs>
          <w:tab w:val="left" w:pos="360"/>
          <w:tab w:val="left" w:pos="720"/>
        </w:tabs>
        <w:spacing w:before="120" w:after="120" w:line="360" w:lineRule="auto"/>
        <w:ind w:left="360"/>
        <w:jc w:val="both"/>
      </w:pPr>
      <w:r>
        <w:rPr>
          <w:rFonts w:eastAsia="標楷體"/>
          <w:bCs/>
          <w:color w:val="000000"/>
          <w:sz w:val="24"/>
          <w:szCs w:val="24"/>
          <w:lang w:eastAsia="zh-TW"/>
        </w:rPr>
        <w:t>During their residence at NTUE, the students will pay full tuition as regular students</w:t>
      </w:r>
      <w:r>
        <w:rPr>
          <w:rFonts w:eastAsia="標楷體"/>
          <w:bCs/>
          <w:color w:val="000000"/>
          <w:sz w:val="24"/>
          <w:szCs w:val="24"/>
        </w:rPr>
        <w:t>.</w:t>
      </w:r>
    </w:p>
    <w:p w:rsidR="002259E1" w:rsidRDefault="00ED3392">
      <w:pPr>
        <w:pStyle w:val="Style1"/>
        <w:tabs>
          <w:tab w:val="left" w:pos="360"/>
          <w:tab w:val="left" w:pos="720"/>
        </w:tabs>
        <w:spacing w:before="120" w:after="120" w:line="360" w:lineRule="auto"/>
        <w:ind w:left="360" w:hanging="360"/>
        <w:jc w:val="both"/>
      </w:pPr>
      <w:r>
        <w:rPr>
          <w:rFonts w:eastAsia="標楷體"/>
          <w:bCs/>
          <w:sz w:val="24"/>
          <w:szCs w:val="24"/>
          <w:lang w:eastAsia="zh-TW"/>
        </w:rPr>
        <w:tab/>
      </w:r>
      <w:r>
        <w:rPr>
          <w:rFonts w:eastAsia="標楷體"/>
          <w:bCs/>
          <w:sz w:val="24"/>
          <w:szCs w:val="24"/>
        </w:rPr>
        <w:t xml:space="preserve">During their residence at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xml:space="preserve">, students will pay full tuition in accordance with tuition payment by the </w:t>
      </w:r>
      <w:r>
        <w:rPr>
          <w:rFonts w:eastAsia="標楷體"/>
          <w:i/>
          <w:spacing w:val="-4"/>
          <w:sz w:val="24"/>
          <w:szCs w:val="24"/>
        </w:rPr>
        <w:t>U</w:t>
      </w:r>
      <w:r>
        <w:rPr>
          <w:rFonts w:eastAsia="標楷體"/>
          <w:i/>
          <w:spacing w:val="-4"/>
          <w:sz w:val="24"/>
          <w:szCs w:val="24"/>
          <w:lang w:eastAsia="zh-TW"/>
        </w:rPr>
        <w:t>niversity of ○○○</w:t>
      </w:r>
      <w:r>
        <w:rPr>
          <w:rFonts w:eastAsia="標楷體"/>
          <w:bCs/>
          <w:sz w:val="24"/>
          <w:szCs w:val="24"/>
        </w:rPr>
        <w:t xml:space="preserve"> international students.</w:t>
      </w:r>
    </w:p>
    <w:p w:rsidR="002259E1" w:rsidRDefault="00ED3392">
      <w:pPr>
        <w:pStyle w:val="Style1"/>
        <w:tabs>
          <w:tab w:val="left" w:pos="540"/>
        </w:tabs>
        <w:spacing w:before="360" w:line="360" w:lineRule="auto"/>
        <w:rPr>
          <w:rFonts w:eastAsia="標楷體"/>
          <w:b/>
          <w:bCs/>
          <w:sz w:val="24"/>
          <w:szCs w:val="24"/>
        </w:rPr>
      </w:pPr>
      <w:r>
        <w:rPr>
          <w:rFonts w:eastAsia="標楷體"/>
          <w:b/>
          <w:bCs/>
          <w:sz w:val="24"/>
          <w:szCs w:val="24"/>
        </w:rPr>
        <w:t>III.</w:t>
      </w:r>
      <w:r>
        <w:rPr>
          <w:rFonts w:eastAsia="標楷體"/>
          <w:b/>
          <w:bCs/>
          <w:sz w:val="24"/>
          <w:szCs w:val="24"/>
        </w:rPr>
        <w:tab/>
        <w:t>Housing and insurance</w:t>
      </w:r>
    </w:p>
    <w:p w:rsidR="002259E1" w:rsidRDefault="00ED3392">
      <w:pPr>
        <w:pStyle w:val="Style3"/>
        <w:numPr>
          <w:ilvl w:val="0"/>
          <w:numId w:val="4"/>
        </w:numPr>
        <w:tabs>
          <w:tab w:val="left" w:pos="648"/>
        </w:tabs>
        <w:spacing w:before="120" w:line="360" w:lineRule="auto"/>
      </w:pPr>
      <w:r>
        <w:rPr>
          <w:rStyle w:val="CharacterStyle1"/>
          <w:rFonts w:eastAsia="標楷體"/>
        </w:rPr>
        <w:t xml:space="preserve">Students in the program will have access to standard accommodations (i.e., room and board) at the </w:t>
      </w:r>
      <w:r>
        <w:rPr>
          <w:rFonts w:eastAsia="標楷體"/>
          <w:i/>
          <w:spacing w:val="-4"/>
        </w:rPr>
        <w:t>U</w:t>
      </w:r>
      <w:r>
        <w:rPr>
          <w:rFonts w:eastAsia="標楷體"/>
          <w:i/>
          <w:spacing w:val="-4"/>
          <w:lang w:eastAsia="zh-TW"/>
        </w:rPr>
        <w:t>niversity of ○○○</w:t>
      </w:r>
      <w:r>
        <w:rPr>
          <w:rStyle w:val="CharacterStyle1"/>
          <w:rFonts w:eastAsia="標楷體"/>
        </w:rPr>
        <w:t>.</w:t>
      </w:r>
      <w:r>
        <w:rPr>
          <w:rStyle w:val="CharacterStyle1"/>
          <w:rFonts w:eastAsia="標楷體"/>
          <w:lang w:eastAsia="zh-TW"/>
        </w:rPr>
        <w:t xml:space="preserve"> </w:t>
      </w:r>
      <w:r>
        <w:rPr>
          <w:rStyle w:val="CharacterStyle1"/>
          <w:rFonts w:eastAsia="標楷體"/>
          <w:i/>
          <w:lang w:eastAsia="zh-TW"/>
        </w:rPr>
        <w:t>The international student office</w:t>
      </w:r>
      <w:r>
        <w:rPr>
          <w:rStyle w:val="CharacterStyle1"/>
          <w:rFonts w:eastAsia="標楷體"/>
        </w:rPr>
        <w:t xml:space="preserve"> can assist in arranging housing </w:t>
      </w:r>
      <w:r>
        <w:rPr>
          <w:rStyle w:val="CharacterStyle1"/>
          <w:rFonts w:eastAsia="標楷體"/>
          <w:spacing w:val="-2"/>
        </w:rPr>
        <w:t xml:space="preserve">if students complete the appropriate forms </w:t>
      </w:r>
      <w:r>
        <w:rPr>
          <w:rStyle w:val="CharacterStyle1"/>
          <w:rFonts w:eastAsia="標楷體"/>
          <w:spacing w:val="9"/>
        </w:rPr>
        <w:t xml:space="preserve">by the standard deadlines. Payment for such provisions will be made by each </w:t>
      </w:r>
      <w:r>
        <w:rPr>
          <w:rStyle w:val="CharacterStyle1"/>
          <w:rFonts w:eastAsia="標楷體"/>
        </w:rPr>
        <w:t>individual student in accordance with housing standard requirements and deadlines.</w:t>
      </w:r>
    </w:p>
    <w:p w:rsidR="002259E1" w:rsidRDefault="00ED3392">
      <w:pPr>
        <w:pStyle w:val="Style1"/>
        <w:numPr>
          <w:ilvl w:val="0"/>
          <w:numId w:val="4"/>
        </w:numPr>
        <w:spacing w:before="120" w:after="240" w:line="360" w:lineRule="auto"/>
        <w:jc w:val="both"/>
      </w:pPr>
      <w:r>
        <w:rPr>
          <w:rStyle w:val="CharacterStyle1"/>
          <w:rFonts w:eastAsia="標楷體"/>
        </w:rPr>
        <w:t xml:space="preserve">The students are required to purchase the health insurance plan provided by the </w:t>
      </w:r>
      <w:r>
        <w:rPr>
          <w:rFonts w:eastAsia="標楷體"/>
          <w:i/>
          <w:spacing w:val="-4"/>
          <w:sz w:val="24"/>
          <w:szCs w:val="24"/>
        </w:rPr>
        <w:t>U</w:t>
      </w:r>
      <w:r>
        <w:rPr>
          <w:rFonts w:eastAsia="標楷體"/>
          <w:i/>
          <w:spacing w:val="-4"/>
          <w:sz w:val="24"/>
          <w:szCs w:val="24"/>
          <w:lang w:eastAsia="zh-TW"/>
        </w:rPr>
        <w:t>niversity of ○○○</w:t>
      </w:r>
      <w:r>
        <w:rPr>
          <w:rStyle w:val="CharacterStyle1"/>
          <w:rFonts w:eastAsia="標楷體"/>
        </w:rPr>
        <w:t xml:space="preserve">, or obtain a waiver by providing to </w:t>
      </w:r>
      <w:r>
        <w:rPr>
          <w:rStyle w:val="CharacterStyle1"/>
          <w:rFonts w:eastAsia="標楷體"/>
          <w:i/>
        </w:rPr>
        <w:t>the</w:t>
      </w:r>
      <w:r>
        <w:rPr>
          <w:rStyle w:val="CharacterStyle1"/>
          <w:rFonts w:eastAsia="標楷體"/>
          <w:i/>
          <w:lang w:eastAsia="zh-TW"/>
        </w:rPr>
        <w:t xml:space="preserve"> international student office</w:t>
      </w:r>
      <w:r>
        <w:rPr>
          <w:rStyle w:val="CharacterStyle1"/>
          <w:rFonts w:eastAsia="標楷體"/>
        </w:rPr>
        <w:t xml:space="preserve"> proof of alternate coverage that meets the </w:t>
      </w:r>
      <w:r>
        <w:rPr>
          <w:rFonts w:eastAsia="標楷體"/>
          <w:i/>
          <w:spacing w:val="-4"/>
          <w:sz w:val="24"/>
          <w:szCs w:val="24"/>
        </w:rPr>
        <w:t>U</w:t>
      </w:r>
      <w:r>
        <w:rPr>
          <w:rFonts w:eastAsia="標楷體"/>
          <w:i/>
          <w:spacing w:val="-4"/>
          <w:sz w:val="24"/>
          <w:szCs w:val="24"/>
          <w:lang w:eastAsia="zh-TW"/>
        </w:rPr>
        <w:t>niversity of ○○○</w:t>
      </w:r>
      <w:r>
        <w:rPr>
          <w:rStyle w:val="CharacterStyle1"/>
          <w:rFonts w:eastAsia="標楷體"/>
        </w:rPr>
        <w:t>’s Minimum Standards.</w:t>
      </w:r>
    </w:p>
    <w:p w:rsidR="002259E1" w:rsidRDefault="00ED3392">
      <w:pPr>
        <w:pStyle w:val="Style1"/>
        <w:numPr>
          <w:ilvl w:val="0"/>
          <w:numId w:val="5"/>
        </w:numPr>
        <w:tabs>
          <w:tab w:val="left" w:pos="540"/>
        </w:tabs>
        <w:spacing w:before="360" w:line="360" w:lineRule="auto"/>
        <w:rPr>
          <w:rFonts w:eastAsia="標楷體"/>
          <w:b/>
          <w:bCs/>
          <w:sz w:val="24"/>
          <w:szCs w:val="24"/>
        </w:rPr>
      </w:pPr>
      <w:r>
        <w:rPr>
          <w:rFonts w:eastAsia="標楷體"/>
          <w:b/>
          <w:bCs/>
          <w:sz w:val="24"/>
          <w:szCs w:val="24"/>
        </w:rPr>
        <w:t>Expenses</w:t>
      </w:r>
    </w:p>
    <w:p w:rsidR="002259E1" w:rsidRDefault="00ED3392">
      <w:pPr>
        <w:pStyle w:val="Style3"/>
        <w:spacing w:before="120" w:line="360" w:lineRule="auto"/>
        <w:ind w:left="547"/>
      </w:pPr>
      <w:r>
        <w:rPr>
          <w:rStyle w:val="CharacterStyle1"/>
          <w:rFonts w:eastAsia="標楷體"/>
          <w:spacing w:val="-2"/>
        </w:rPr>
        <w:t xml:space="preserve">As a prerequisite for acceptance into </w:t>
      </w:r>
      <w:r>
        <w:rPr>
          <w:rStyle w:val="CharacterStyle1"/>
          <w:rFonts w:eastAsia="標楷體"/>
        </w:rPr>
        <w:t xml:space="preserve">the program, </w:t>
      </w:r>
      <w:r>
        <w:rPr>
          <w:rStyle w:val="CharacterStyle1"/>
          <w:rFonts w:eastAsia="標楷體"/>
          <w:spacing w:val="-2"/>
          <w:lang w:eastAsia="zh-TW"/>
        </w:rPr>
        <w:t>NTUE</w:t>
      </w:r>
      <w:r>
        <w:rPr>
          <w:rStyle w:val="CharacterStyle1"/>
          <w:rFonts w:eastAsia="標楷體"/>
          <w:spacing w:val="-2"/>
        </w:rPr>
        <w:t xml:space="preserve"> shall ensure </w:t>
      </w:r>
      <w:r>
        <w:rPr>
          <w:rStyle w:val="CharacterStyle1"/>
          <w:rFonts w:eastAsia="標楷體"/>
        </w:rPr>
        <w:t xml:space="preserve">that </w:t>
      </w:r>
      <w:r>
        <w:rPr>
          <w:rStyle w:val="CharacterStyle1"/>
          <w:rFonts w:eastAsia="標楷體"/>
          <w:lang w:eastAsia="zh-TW"/>
        </w:rPr>
        <w:t xml:space="preserve">the documentation of </w:t>
      </w:r>
      <w:r>
        <w:rPr>
          <w:rStyle w:val="CharacterStyle1"/>
          <w:rFonts w:eastAsia="標楷體"/>
        </w:rPr>
        <w:t xml:space="preserve">full financial support is </w:t>
      </w:r>
      <w:r>
        <w:rPr>
          <w:rStyle w:val="CharacterStyle1"/>
          <w:rFonts w:eastAsia="標楷體"/>
          <w:lang w:eastAsia="zh-TW"/>
        </w:rPr>
        <w:t>provided by</w:t>
      </w:r>
      <w:r>
        <w:rPr>
          <w:rStyle w:val="CharacterStyle1"/>
          <w:rFonts w:eastAsia="標楷體"/>
        </w:rPr>
        <w:t xml:space="preserve"> each participating student.</w:t>
      </w:r>
      <w:r>
        <w:rPr>
          <w:rStyle w:val="CharacterStyle1"/>
          <w:rFonts w:eastAsia="標楷體"/>
          <w:lang w:eastAsia="zh-TW"/>
        </w:rPr>
        <w:t xml:space="preserve"> </w:t>
      </w:r>
      <w:r>
        <w:rPr>
          <w:rStyle w:val="CharacterStyle1"/>
          <w:rFonts w:eastAsia="標楷體"/>
        </w:rPr>
        <w:t xml:space="preserve">This </w:t>
      </w:r>
      <w:r>
        <w:rPr>
          <w:rStyle w:val="CharacterStyle1"/>
          <w:rFonts w:eastAsia="標楷體"/>
          <w:spacing w:val="-3"/>
        </w:rPr>
        <w:t xml:space="preserve">includes, but is not limited to, tuition and fees, insurance, </w:t>
      </w:r>
      <w:r>
        <w:rPr>
          <w:rStyle w:val="CharacterStyle1"/>
          <w:rFonts w:eastAsia="標楷體"/>
          <w:spacing w:val="-4"/>
        </w:rPr>
        <w:t xml:space="preserve">travel expenses, and living expenses. For the student to obtain an appropriate U.S. visa in a </w:t>
      </w:r>
      <w:r>
        <w:rPr>
          <w:rStyle w:val="CharacterStyle1"/>
          <w:rFonts w:eastAsia="標楷體"/>
        </w:rPr>
        <w:t xml:space="preserve">timely manner, documentation of this support must be provided to </w:t>
      </w:r>
      <w:r>
        <w:rPr>
          <w:rFonts w:eastAsia="標楷體"/>
          <w:i/>
          <w:spacing w:val="-4"/>
          <w:lang w:eastAsia="zh-TW"/>
        </w:rPr>
        <w:t>College of ○○</w:t>
      </w:r>
      <w:proofErr w:type="gramStart"/>
      <w:r>
        <w:rPr>
          <w:rFonts w:eastAsia="標楷體"/>
          <w:i/>
          <w:spacing w:val="-4"/>
          <w:lang w:eastAsia="zh-TW"/>
        </w:rPr>
        <w:t>○</w:t>
      </w:r>
      <w:r>
        <w:rPr>
          <w:rFonts w:eastAsia="標楷體"/>
          <w:bCs/>
          <w:i/>
          <w:iCs/>
          <w:spacing w:val="20"/>
          <w:lang w:eastAsia="zh-TW"/>
        </w:rPr>
        <w:t>(</w:t>
      </w:r>
      <w:proofErr w:type="gramEnd"/>
      <w:r>
        <w:rPr>
          <w:rFonts w:eastAsia="標楷體"/>
          <w:bCs/>
          <w:i/>
          <w:iCs/>
          <w:spacing w:val="20"/>
          <w:lang w:eastAsia="zh-TW"/>
        </w:rPr>
        <w:t>Department of ○○○)</w:t>
      </w:r>
      <w:r>
        <w:rPr>
          <w:rFonts w:eastAsia="標楷體"/>
          <w:spacing w:val="-4"/>
          <w:lang w:eastAsia="zh-TW"/>
        </w:rPr>
        <w:t>and</w:t>
      </w:r>
      <w:r>
        <w:rPr>
          <w:rFonts w:eastAsia="標楷體"/>
          <w:i/>
          <w:spacing w:val="-4"/>
          <w:lang w:eastAsia="zh-TW"/>
        </w:rPr>
        <w:t xml:space="preserve"> </w:t>
      </w:r>
      <w:r>
        <w:rPr>
          <w:rFonts w:eastAsia="標楷體"/>
          <w:i/>
          <w:spacing w:val="-4"/>
        </w:rPr>
        <w:t>U</w:t>
      </w:r>
      <w:r>
        <w:rPr>
          <w:rFonts w:eastAsia="標楷體"/>
          <w:i/>
          <w:spacing w:val="-4"/>
          <w:lang w:eastAsia="zh-TW"/>
        </w:rPr>
        <w:t>niversity of ○○○</w:t>
      </w:r>
      <w:r>
        <w:rPr>
          <w:rStyle w:val="CharacterStyle1"/>
          <w:rFonts w:eastAsia="標楷體"/>
        </w:rPr>
        <w:t xml:space="preserve"> at the time of the admission offer.</w:t>
      </w:r>
    </w:p>
    <w:p w:rsidR="002259E1" w:rsidRDefault="002259E1">
      <w:pPr>
        <w:pStyle w:val="Style3"/>
        <w:spacing w:before="120" w:line="360" w:lineRule="auto"/>
        <w:ind w:left="547"/>
      </w:pPr>
    </w:p>
    <w:p w:rsidR="002259E1" w:rsidRDefault="002259E1">
      <w:pPr>
        <w:pStyle w:val="Style3"/>
        <w:spacing w:before="120" w:line="360" w:lineRule="auto"/>
        <w:ind w:left="547"/>
      </w:pPr>
    </w:p>
    <w:p w:rsidR="002259E1" w:rsidRDefault="00ED3392">
      <w:pPr>
        <w:pStyle w:val="Style1"/>
        <w:numPr>
          <w:ilvl w:val="0"/>
          <w:numId w:val="5"/>
        </w:numPr>
        <w:tabs>
          <w:tab w:val="left" w:pos="540"/>
          <w:tab w:val="left" w:pos="1044"/>
        </w:tabs>
        <w:spacing w:before="360" w:line="360" w:lineRule="auto"/>
        <w:rPr>
          <w:rFonts w:eastAsia="標楷體"/>
          <w:b/>
          <w:bCs/>
          <w:sz w:val="24"/>
          <w:szCs w:val="24"/>
        </w:rPr>
      </w:pPr>
      <w:r>
        <w:rPr>
          <w:rFonts w:eastAsia="標楷體"/>
          <w:b/>
          <w:bCs/>
          <w:sz w:val="24"/>
          <w:szCs w:val="24"/>
        </w:rPr>
        <w:t>Administration</w:t>
      </w:r>
    </w:p>
    <w:p w:rsidR="002259E1" w:rsidRDefault="00ED3392">
      <w:pPr>
        <w:pStyle w:val="Style3"/>
        <w:spacing w:before="120" w:line="360" w:lineRule="auto"/>
        <w:ind w:left="547"/>
      </w:pPr>
      <w:r>
        <w:rPr>
          <w:rStyle w:val="CharacterStyle1"/>
          <w:rFonts w:eastAsia="標楷體"/>
        </w:rPr>
        <w:t xml:space="preserve">Responsibility for insuring compliance with program </w:t>
      </w:r>
      <w:r>
        <w:rPr>
          <w:rStyle w:val="CharacterStyle1"/>
          <w:rFonts w:eastAsia="標楷體"/>
          <w:spacing w:val="-2"/>
        </w:rPr>
        <w:t>requirements and visa regulations will rest with the program coordinators</w:t>
      </w:r>
      <w:r>
        <w:rPr>
          <w:rStyle w:val="CharacterStyle1"/>
          <w:rFonts w:eastAsia="標楷體"/>
          <w:spacing w:val="-3"/>
        </w:rPr>
        <w:t xml:space="preserve">. Should a student fail to meet the </w:t>
      </w:r>
      <w:r>
        <w:rPr>
          <w:rStyle w:val="CharacterStyle1"/>
          <w:rFonts w:eastAsia="標楷體"/>
          <w:spacing w:val="-3"/>
        </w:rPr>
        <w:lastRenderedPageBreak/>
        <w:t xml:space="preserve">requirements or regulations, it is the responsibility of the academic departments </w:t>
      </w:r>
      <w:r>
        <w:rPr>
          <w:rStyle w:val="CharacterStyle1"/>
          <w:rFonts w:eastAsia="標楷體"/>
        </w:rPr>
        <w:t>and the coordinators of the program to inform the Responsible Officer (i</w:t>
      </w:r>
      <w:r>
        <w:rPr>
          <w:rStyle w:val="CharacterStyle1"/>
          <w:rFonts w:eastAsia="標楷體"/>
          <w:lang w:eastAsia="zh-TW"/>
        </w:rPr>
        <w:t>.</w:t>
      </w:r>
      <w:r>
        <w:rPr>
          <w:rStyle w:val="CharacterStyle1"/>
          <w:rFonts w:eastAsia="標楷體"/>
        </w:rPr>
        <w:t xml:space="preserve">e., at the </w:t>
      </w:r>
      <w:r>
        <w:rPr>
          <w:rFonts w:eastAsia="標楷體"/>
          <w:i/>
          <w:spacing w:val="-4"/>
        </w:rPr>
        <w:t>U</w:t>
      </w:r>
      <w:r>
        <w:rPr>
          <w:rFonts w:eastAsia="標楷體"/>
          <w:i/>
          <w:spacing w:val="-4"/>
          <w:lang w:eastAsia="zh-TW"/>
        </w:rPr>
        <w:t>niversity of ○○○</w:t>
      </w:r>
      <w:r>
        <w:rPr>
          <w:rStyle w:val="CharacterStyle1"/>
          <w:rFonts w:eastAsia="標楷體"/>
        </w:rPr>
        <w:t xml:space="preserve">, the international </w:t>
      </w:r>
      <w:r>
        <w:rPr>
          <w:rStyle w:val="CharacterStyle1"/>
          <w:rFonts w:eastAsia="標楷體"/>
          <w:lang w:eastAsia="zh-TW"/>
        </w:rPr>
        <w:t>student</w:t>
      </w:r>
      <w:r>
        <w:rPr>
          <w:rStyle w:val="CharacterStyle1"/>
          <w:rFonts w:eastAsia="標楷體"/>
        </w:rPr>
        <w:t xml:space="preserve"> office representative</w:t>
      </w:r>
      <w:r>
        <w:rPr>
          <w:rStyle w:val="CharacterStyle1"/>
          <w:rFonts w:eastAsia="標楷體"/>
          <w:lang w:eastAsia="zh-TW"/>
        </w:rPr>
        <w:t xml:space="preserve"> </w:t>
      </w:r>
      <w:r>
        <w:rPr>
          <w:rStyle w:val="CharacterStyle1"/>
          <w:rFonts w:eastAsia="標楷體"/>
          <w:color w:val="000000"/>
          <w:lang w:eastAsia="zh-TW"/>
        </w:rPr>
        <w:t xml:space="preserve">and at NTUE, the </w:t>
      </w:r>
      <w:r>
        <w:rPr>
          <w:rStyle w:val="CharacterStyle1"/>
          <w:rFonts w:eastAsia="標楷體"/>
          <w:lang w:eastAsia="zh-TW"/>
        </w:rPr>
        <w:t>Dean</w:t>
      </w:r>
      <w:r>
        <w:rPr>
          <w:rStyle w:val="CharacterStyle1"/>
          <w:rFonts w:eastAsia="標楷體"/>
          <w:color w:val="000000"/>
          <w:lang w:eastAsia="zh-TW"/>
        </w:rPr>
        <w:t xml:space="preserve"> of Office of Academic Affairs</w:t>
      </w:r>
      <w:r>
        <w:rPr>
          <w:rStyle w:val="CharacterStyle1"/>
          <w:rFonts w:eastAsia="標楷體"/>
        </w:rPr>
        <w:t>).</w:t>
      </w:r>
      <w:r>
        <w:rPr>
          <w:rStyle w:val="CharacterStyle1"/>
          <w:rFonts w:eastAsia="標楷體"/>
          <w:lang w:eastAsia="zh-TW"/>
        </w:rPr>
        <w:t xml:space="preserve"> </w:t>
      </w:r>
    </w:p>
    <w:p w:rsidR="002259E1" w:rsidRDefault="00ED3392">
      <w:pPr>
        <w:pStyle w:val="Style1"/>
        <w:numPr>
          <w:ilvl w:val="0"/>
          <w:numId w:val="5"/>
        </w:numPr>
        <w:tabs>
          <w:tab w:val="left" w:pos="540"/>
          <w:tab w:val="left" w:pos="1044"/>
        </w:tabs>
        <w:spacing w:before="360" w:line="360" w:lineRule="auto"/>
        <w:rPr>
          <w:rFonts w:eastAsia="標楷體"/>
          <w:b/>
          <w:bCs/>
          <w:sz w:val="24"/>
          <w:szCs w:val="24"/>
        </w:rPr>
      </w:pPr>
      <w:r>
        <w:rPr>
          <w:rFonts w:eastAsia="標楷體"/>
          <w:b/>
          <w:bCs/>
          <w:sz w:val="24"/>
          <w:szCs w:val="24"/>
        </w:rPr>
        <w:t>Equal Access Policy</w:t>
      </w:r>
    </w:p>
    <w:p w:rsidR="002259E1" w:rsidRDefault="00ED3392">
      <w:pPr>
        <w:pStyle w:val="Style3"/>
        <w:spacing w:before="120" w:line="360" w:lineRule="auto"/>
        <w:ind w:left="547"/>
      </w:pPr>
      <w:r>
        <w:rPr>
          <w:rStyle w:val="CharacterStyle1"/>
          <w:rFonts w:eastAsia="標楷體"/>
        </w:rPr>
        <w:t xml:space="preserve">Both institutions are committed to the policy that all persons shall have equal access to </w:t>
      </w:r>
      <w:r>
        <w:rPr>
          <w:rStyle w:val="CharacterStyle1"/>
          <w:rFonts w:eastAsia="標楷體"/>
          <w:spacing w:val="-1"/>
        </w:rPr>
        <w:t xml:space="preserve">programs, facilities, admission, and employment without regard to personal characteristics </w:t>
      </w:r>
      <w:r>
        <w:rPr>
          <w:rStyle w:val="CharacterStyle1"/>
          <w:rFonts w:eastAsia="標楷體"/>
        </w:rPr>
        <w:t xml:space="preserve">not related to ability, performance, or qualifications as determined by the respective </w:t>
      </w:r>
      <w:r>
        <w:rPr>
          <w:rFonts w:eastAsia="標楷體"/>
          <w:i/>
          <w:spacing w:val="-4"/>
        </w:rPr>
        <w:t>U</w:t>
      </w:r>
      <w:r>
        <w:rPr>
          <w:rFonts w:eastAsia="標楷體"/>
          <w:i/>
          <w:spacing w:val="-4"/>
          <w:lang w:eastAsia="zh-TW"/>
        </w:rPr>
        <w:t>niversity of ○○○</w:t>
      </w:r>
      <w:r>
        <w:rPr>
          <w:rStyle w:val="CharacterStyle1"/>
          <w:rFonts w:eastAsia="標楷體"/>
        </w:rPr>
        <w:t xml:space="preserve"> and </w:t>
      </w:r>
      <w:r>
        <w:rPr>
          <w:rStyle w:val="CharacterStyle1"/>
          <w:rFonts w:eastAsia="標楷體"/>
          <w:lang w:eastAsia="zh-TW"/>
        </w:rPr>
        <w:t>NTUE</w:t>
      </w:r>
      <w:r>
        <w:rPr>
          <w:rStyle w:val="CharacterStyle1"/>
          <w:rFonts w:eastAsia="標楷體"/>
        </w:rPr>
        <w:t xml:space="preserve"> policies or by government authorities. Neither institution discriminates against any person because of age, ancestry, color, disability or handicap, national origin, race, religious creed, sex, sexual orientation, or veteran status. </w:t>
      </w:r>
      <w:r>
        <w:rPr>
          <w:rFonts w:eastAsia="標楷體"/>
          <w:i/>
          <w:spacing w:val="-4"/>
        </w:rPr>
        <w:t>U</w:t>
      </w:r>
      <w:r>
        <w:rPr>
          <w:rFonts w:eastAsia="標楷體"/>
          <w:i/>
          <w:spacing w:val="-4"/>
          <w:lang w:eastAsia="zh-TW"/>
        </w:rPr>
        <w:t>niversity of ○○○</w:t>
      </w:r>
      <w:r>
        <w:rPr>
          <w:rStyle w:val="CharacterStyle1"/>
          <w:rFonts w:eastAsia="標楷體"/>
        </w:rPr>
        <w:t xml:space="preserve"> </w:t>
      </w:r>
      <w:r>
        <w:rPr>
          <w:rStyle w:val="CharacterStyle1"/>
          <w:rFonts w:eastAsia="標楷體"/>
          <w:spacing w:val="-3"/>
        </w:rPr>
        <w:t xml:space="preserve">and </w:t>
      </w:r>
      <w:r>
        <w:rPr>
          <w:rStyle w:val="CharacterStyle1"/>
          <w:rFonts w:eastAsia="標楷體"/>
          <w:spacing w:val="-3"/>
          <w:lang w:eastAsia="zh-TW"/>
        </w:rPr>
        <w:t>NTUE</w:t>
      </w:r>
      <w:r>
        <w:rPr>
          <w:rStyle w:val="CharacterStyle1"/>
          <w:rFonts w:eastAsia="標楷體"/>
          <w:spacing w:val="-3"/>
        </w:rPr>
        <w:t xml:space="preserve"> shall abide by these principles in the administration of this agreement, and </w:t>
      </w:r>
      <w:r>
        <w:rPr>
          <w:rStyle w:val="CharacterStyle1"/>
          <w:rFonts w:eastAsia="標楷體"/>
        </w:rPr>
        <w:t>neither institution shall impose criteria for the sponsorship of graduate study at the</w:t>
      </w:r>
      <w:r>
        <w:rPr>
          <w:rFonts w:eastAsia="標楷體"/>
          <w:i/>
          <w:spacing w:val="-4"/>
        </w:rPr>
        <w:t xml:space="preserve"> U</w:t>
      </w:r>
      <w:r>
        <w:rPr>
          <w:rFonts w:eastAsia="標楷體"/>
          <w:i/>
          <w:spacing w:val="-4"/>
          <w:lang w:eastAsia="zh-TW"/>
        </w:rPr>
        <w:t>niversity of ○○○</w:t>
      </w:r>
      <w:r>
        <w:rPr>
          <w:rStyle w:val="CharacterStyle1"/>
          <w:rFonts w:eastAsia="標楷體"/>
        </w:rPr>
        <w:t xml:space="preserve"> which would violate the principles of non-discrimination.</w:t>
      </w:r>
    </w:p>
    <w:p w:rsidR="002259E1" w:rsidRDefault="00ED3392">
      <w:pPr>
        <w:pStyle w:val="Style1"/>
        <w:numPr>
          <w:ilvl w:val="0"/>
          <w:numId w:val="5"/>
        </w:numPr>
        <w:tabs>
          <w:tab w:val="left" w:pos="540"/>
          <w:tab w:val="left" w:pos="1044"/>
        </w:tabs>
        <w:spacing w:before="360" w:line="360" w:lineRule="auto"/>
        <w:rPr>
          <w:rFonts w:eastAsia="標楷體"/>
          <w:b/>
          <w:bCs/>
          <w:sz w:val="24"/>
          <w:szCs w:val="24"/>
        </w:rPr>
      </w:pPr>
      <w:r>
        <w:rPr>
          <w:rFonts w:eastAsia="標楷體"/>
          <w:b/>
          <w:bCs/>
          <w:sz w:val="24"/>
          <w:szCs w:val="24"/>
        </w:rPr>
        <w:t>Evaluation</w:t>
      </w:r>
    </w:p>
    <w:p w:rsidR="002259E1" w:rsidRDefault="00ED3392">
      <w:pPr>
        <w:pStyle w:val="Style3"/>
        <w:spacing w:before="120" w:line="360" w:lineRule="auto"/>
        <w:ind w:left="547"/>
      </w:pPr>
      <w:r>
        <w:rPr>
          <w:rStyle w:val="CharacterStyle1"/>
          <w:rFonts w:eastAsia="標楷體"/>
        </w:rPr>
        <w:t xml:space="preserve">The offices responsible for administering the agreement shall jointly review the program every three years to assess its effectiveness in promoting the institutions’ respective international education goals. This agreement will be effective for five years, subject to </w:t>
      </w:r>
      <w:r>
        <w:rPr>
          <w:rStyle w:val="CharacterStyle1"/>
          <w:rFonts w:eastAsia="標楷體"/>
          <w:spacing w:val="-1"/>
        </w:rPr>
        <w:t xml:space="preserve">revision or modification by mutual written agreement, unless terminated by either party in </w:t>
      </w:r>
      <w:r>
        <w:rPr>
          <w:rStyle w:val="CharacterStyle1"/>
          <w:rFonts w:eastAsia="標楷體"/>
          <w:spacing w:val="-3"/>
        </w:rPr>
        <w:t xml:space="preserve">the form of a written notice submitted at least eight months in advance of the academic year </w:t>
      </w:r>
      <w:r>
        <w:rPr>
          <w:rStyle w:val="CharacterStyle1"/>
          <w:rFonts w:eastAsia="標楷體"/>
        </w:rPr>
        <w:t>in which the termination is to become effective.</w:t>
      </w:r>
    </w:p>
    <w:p w:rsidR="002259E1" w:rsidRDefault="002259E1">
      <w:pPr>
        <w:pStyle w:val="Style3"/>
        <w:spacing w:before="120" w:line="360" w:lineRule="auto"/>
        <w:ind w:left="547"/>
      </w:pPr>
    </w:p>
    <w:p w:rsidR="002259E1" w:rsidRDefault="00ED3392">
      <w:pPr>
        <w:pStyle w:val="Style1"/>
        <w:numPr>
          <w:ilvl w:val="0"/>
          <w:numId w:val="5"/>
        </w:numPr>
        <w:tabs>
          <w:tab w:val="left" w:pos="540"/>
          <w:tab w:val="left" w:pos="1044"/>
        </w:tabs>
        <w:spacing w:before="360" w:line="360" w:lineRule="auto"/>
        <w:rPr>
          <w:rFonts w:eastAsia="標楷體"/>
          <w:b/>
          <w:bCs/>
          <w:sz w:val="24"/>
          <w:szCs w:val="24"/>
        </w:rPr>
      </w:pPr>
      <w:r>
        <w:rPr>
          <w:rFonts w:eastAsia="標楷體"/>
          <w:b/>
          <w:bCs/>
          <w:sz w:val="24"/>
          <w:szCs w:val="24"/>
        </w:rPr>
        <w:t xml:space="preserve">Mutual Treatment </w:t>
      </w:r>
    </w:p>
    <w:p w:rsidR="002259E1" w:rsidRDefault="00ED3392">
      <w:pPr>
        <w:pStyle w:val="Style3"/>
        <w:spacing w:before="120" w:line="360" w:lineRule="auto"/>
        <w:ind w:left="547"/>
      </w:pPr>
      <w:r>
        <w:rPr>
          <w:rStyle w:val="CharacterStyle1"/>
          <w:rFonts w:eastAsia="標楷體"/>
          <w:lang w:eastAsia="zh-TW"/>
        </w:rPr>
        <w:t xml:space="preserve">Graduate students in the Department of Administrative and Policy Studies at the </w:t>
      </w:r>
      <w:r>
        <w:rPr>
          <w:rFonts w:eastAsia="標楷體"/>
          <w:i/>
          <w:spacing w:val="-4"/>
        </w:rPr>
        <w:t>U</w:t>
      </w:r>
      <w:r>
        <w:rPr>
          <w:rFonts w:eastAsia="標楷體"/>
          <w:i/>
          <w:spacing w:val="-4"/>
          <w:lang w:eastAsia="zh-TW"/>
        </w:rPr>
        <w:t>niversity of ○○○</w:t>
      </w:r>
      <w:r>
        <w:rPr>
          <w:rStyle w:val="CharacterStyle1"/>
          <w:rFonts w:eastAsia="標楷體"/>
          <w:lang w:eastAsia="zh-TW"/>
        </w:rPr>
        <w:t xml:space="preserve"> could adopt the regulations of the Taiwan Ministry of Education, CCU, and this memorandum to apply to be awarded a joint degree by NTUE and the </w:t>
      </w:r>
      <w:r>
        <w:rPr>
          <w:rFonts w:eastAsia="標楷體"/>
          <w:i/>
          <w:spacing w:val="-4"/>
        </w:rPr>
        <w:lastRenderedPageBreak/>
        <w:t>U</w:t>
      </w:r>
      <w:r>
        <w:rPr>
          <w:rFonts w:eastAsia="標楷體"/>
          <w:i/>
          <w:spacing w:val="-4"/>
          <w:lang w:eastAsia="zh-TW"/>
        </w:rPr>
        <w:t>niversity of ○○○</w:t>
      </w:r>
      <w:r>
        <w:rPr>
          <w:rStyle w:val="CharacterStyle1"/>
          <w:rFonts w:eastAsia="標楷體"/>
          <w:lang w:eastAsia="zh-TW"/>
        </w:rPr>
        <w:t>.</w:t>
      </w:r>
    </w:p>
    <w:p w:rsidR="002259E1" w:rsidRDefault="00ED3392">
      <w:pPr>
        <w:pStyle w:val="Style1"/>
        <w:numPr>
          <w:ilvl w:val="0"/>
          <w:numId w:val="5"/>
        </w:numPr>
        <w:tabs>
          <w:tab w:val="left" w:pos="540"/>
          <w:tab w:val="left" w:pos="1044"/>
        </w:tabs>
        <w:spacing w:before="360" w:line="360" w:lineRule="auto"/>
        <w:rPr>
          <w:rFonts w:eastAsia="標楷體"/>
          <w:b/>
          <w:bCs/>
          <w:sz w:val="24"/>
          <w:szCs w:val="24"/>
        </w:rPr>
      </w:pPr>
      <w:r>
        <w:rPr>
          <w:rFonts w:eastAsia="標楷體"/>
          <w:b/>
          <w:bCs/>
          <w:sz w:val="24"/>
          <w:szCs w:val="24"/>
        </w:rPr>
        <w:t xml:space="preserve">Dispute resolution </w:t>
      </w:r>
    </w:p>
    <w:p w:rsidR="002259E1" w:rsidRDefault="00ED3392">
      <w:pPr>
        <w:pStyle w:val="Style4"/>
        <w:tabs>
          <w:tab w:val="left" w:pos="540"/>
        </w:tabs>
        <w:spacing w:before="120" w:after="0" w:line="360" w:lineRule="auto"/>
        <w:ind w:left="547"/>
      </w:pPr>
      <w:r>
        <w:rPr>
          <w:rFonts w:eastAsia="標楷體"/>
        </w:rPr>
        <w:t>If any disputes arise between the parties, they must first make every effort to resolve their</w:t>
      </w:r>
      <w:r>
        <w:rPr>
          <w:rFonts w:eastAsia="標楷體"/>
          <w:spacing w:val="-2"/>
        </w:rPr>
        <w:t xml:space="preserve"> </w:t>
      </w:r>
      <w:r>
        <w:rPr>
          <w:rStyle w:val="CharacterStyle1"/>
          <w:rFonts w:eastAsia="標楷體"/>
          <w:spacing w:val="-2"/>
        </w:rPr>
        <w:t xml:space="preserve">differences by common agreement. If resolution cannot be obtained, the dispute would then be </w:t>
      </w:r>
      <w:r>
        <w:rPr>
          <w:rStyle w:val="CharacterStyle1"/>
          <w:rFonts w:eastAsia="標楷體"/>
        </w:rPr>
        <w:t>submitted to arbitration by an independent arbiter and at a site mutually agreeable to all participants involved in the controversy.</w:t>
      </w:r>
    </w:p>
    <w:p w:rsidR="002259E1" w:rsidRDefault="002259E1">
      <w:pPr>
        <w:pStyle w:val="Style1"/>
        <w:tabs>
          <w:tab w:val="left" w:pos="4500"/>
        </w:tabs>
        <w:spacing w:before="36" w:line="360" w:lineRule="auto"/>
        <w:rPr>
          <w:rFonts w:eastAsia="標楷體"/>
          <w:b/>
          <w:bCs/>
          <w:i/>
          <w:iCs/>
          <w:sz w:val="28"/>
          <w:szCs w:val="28"/>
          <w:lang w:eastAsia="zh-TW"/>
        </w:rPr>
      </w:pPr>
    </w:p>
    <w:p w:rsidR="002259E1" w:rsidRDefault="002259E1">
      <w:pPr>
        <w:pStyle w:val="Style1"/>
        <w:tabs>
          <w:tab w:val="left" w:pos="5650"/>
        </w:tabs>
        <w:spacing w:line="360" w:lineRule="auto"/>
        <w:rPr>
          <w:rFonts w:eastAsia="標楷體"/>
        </w:rPr>
      </w:pPr>
    </w:p>
    <w:sectPr w:rsidR="002259E1">
      <w:footerReference w:type="default" r:id="rId7"/>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F169C" w:rsidRDefault="00AF169C">
      <w:r>
        <w:separator/>
      </w:r>
    </w:p>
  </w:endnote>
  <w:endnote w:type="continuationSeparator" w:id="0">
    <w:p w:rsidR="00AF169C" w:rsidRDefault="00AF16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B6E20" w:rsidRDefault="00ED3392">
    <w:pPr>
      <w:pStyle w:val="a4"/>
      <w:ind w:right="360"/>
    </w:pPr>
    <w:r>
      <w:rPr>
        <w:noProof/>
        <w:lang w:eastAsia="zh-TW"/>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548</wp:posOffset>
              </wp:positionV>
              <wp:extent cx="0" cy="0"/>
              <wp:effectExtent l="0" t="0" r="0" b="0"/>
              <wp:wrapSquare wrapText="bothSides"/>
              <wp:docPr id="1" name="文字方塊 1"/>
              <wp:cNvGraphicFramePr/>
              <a:graphic xmlns:a="http://schemas.openxmlformats.org/drawingml/2006/main">
                <a:graphicData uri="http://schemas.microsoft.com/office/word/2010/wordprocessingShape">
                  <wps:wsp>
                    <wps:cNvSpPr txBox="1"/>
                    <wps:spPr>
                      <a:xfrm>
                        <a:off x="0" y="0"/>
                        <a:ext cx="0" cy="0"/>
                      </a:xfrm>
                      <a:prstGeom prst="rect">
                        <a:avLst/>
                      </a:prstGeom>
                      <a:ln>
                        <a:noFill/>
                        <a:prstDash/>
                      </a:ln>
                    </wps:spPr>
                    <wps:txbx>
                      <w:txbxContent>
                        <w:p w:rsidR="00FB6E20" w:rsidRDefault="00ED3392">
                          <w:pPr>
                            <w:pStyle w:val="a4"/>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txbxContent>
                    </wps:txbx>
                    <wps:bodyPr wrap="none" lIns="0" tIns="0" rIns="0" bIns="0">
                      <a:spAutoFit/>
                    </wps:bodyPr>
                  </wps:wsp>
                </a:graphicData>
              </a:graphic>
            </wp:anchor>
          </w:drawing>
        </mc:Choice>
        <mc:Fallback>
          <w:pict>
            <v:shapetype id="_x0000_t202" coordsize="21600,21600" o:spt="202" path="m,l,21600r21600,l21600,xe">
              <v:stroke joinstyle="miter"/>
              <v:path gradientshapeok="t" o:connecttype="rect"/>
            </v:shapetype>
            <v:shape id="文字方塊 1" o:spid="_x0000_s1026" type="#_x0000_t202" style="position:absolute;margin-left:-51.2pt;margin-top:.05pt;width:0;height:0;z-index:251659264;visibility:visible;mso-wrap-style:none;mso-wrap-distance-left:9pt;mso-wrap-distance-top:0;mso-wrap-distance-right:9pt;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" filled="f" stroked="f">
              <v:textbox style="mso-fit-shape-to-text:t" inset="0,0,0,0">
                <w:txbxContent>
                  <w:p w:rsidR="00FB6E20" w:rsidRDefault="00ED3392">
                    <w:pPr>
                      <w:pStyle w:val="a4"/>
                    </w:pPr>
                    <w:r>
                      <w:rPr>
                        <w:rStyle w:val="a5"/>
                      </w:rPr>
                      <w:fldChar w:fldCharType="begin"/>
                    </w:r>
                    <w:r>
                      <w:rPr>
                        <w:rStyle w:val="a5"/>
                      </w:rPr>
                      <w:instrText xml:space="preserve"> PAGE </w:instrText>
                    </w:r>
                    <w:r>
                      <w:rPr>
                        <w:rStyle w:val="a5"/>
                      </w:rPr>
                      <w:fldChar w:fldCharType="separate"/>
                    </w:r>
                    <w:r>
                      <w:rPr>
                        <w:rStyle w:val="a5"/>
                        <w:noProof/>
                      </w:rPr>
                      <w:t>1</w:t>
                    </w:r>
                    <w:r>
                      <w:rPr>
                        <w:rStyle w:val="a5"/>
                      </w:rPr>
                      <w:fldChar w:fldCharType="end"/>
                    </w:r>
                  </w:p>
                </w:txbxContent>
              </v:textbox>
              <w10:wrap type="square"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F169C" w:rsidRDefault="00AF169C">
      <w:r>
        <w:rPr>
          <w:color w:val="000000"/>
        </w:rPr>
        <w:separator/>
      </w:r>
    </w:p>
  </w:footnote>
  <w:footnote w:type="continuationSeparator" w:id="0">
    <w:p w:rsidR="00AF169C" w:rsidRDefault="00AF16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4275D56"/>
    <w:multiLevelType w:val="multilevel"/>
    <w:tmpl w:val="F764698A"/>
    <w:lvl w:ilvl="0">
      <w:start w:val="1"/>
      <w:numFmt w:val="lowerRoman"/>
      <w:lvlText w:val="%1."/>
      <w:lvlJc w:val="left"/>
      <w:pPr>
        <w:ind w:left="1296" w:hanging="432"/>
      </w:pPr>
      <w:rPr>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 w15:restartNumberingAfterBreak="0">
    <w:nsid w:val="475B1F8C"/>
    <w:multiLevelType w:val="multilevel"/>
    <w:tmpl w:val="F294D71A"/>
    <w:lvl w:ilvl="0">
      <w:start w:val="5"/>
      <w:numFmt w:val="upperLetter"/>
      <w:lvlText w:val="%1."/>
      <w:lvlJc w:val="left"/>
      <w:pPr>
        <w:ind w:left="360" w:hanging="360"/>
      </w:pPr>
      <w:rPr>
        <w:rFonts w:eastAsia="Times New Roman"/>
      </w:rPr>
    </w:lvl>
    <w:lvl w:ilvl="1">
      <w:start w:val="1"/>
      <w:numFmt w:val="ideographTraditional"/>
      <w:lvlText w:val="%2、"/>
      <w:lvlJc w:val="left"/>
      <w:pPr>
        <w:ind w:left="960" w:hanging="480"/>
      </w:pPr>
    </w:lvl>
    <w:lvl w:ilvl="2">
      <w:start w:val="1"/>
      <w:numFmt w:val="lowerRoman"/>
      <w:lvlText w:val="%3."/>
      <w:lvlJc w:val="right"/>
      <w:pPr>
        <w:ind w:left="1440" w:hanging="480"/>
      </w:pPr>
    </w:lvl>
    <w:lvl w:ilvl="3">
      <w:start w:val="1"/>
      <w:numFmt w:val="decimal"/>
      <w:lvlText w:val="%4."/>
      <w:lvlJc w:val="left"/>
      <w:pPr>
        <w:ind w:left="1920" w:hanging="480"/>
      </w:pPr>
    </w:lvl>
    <w:lvl w:ilvl="4">
      <w:start w:val="1"/>
      <w:numFmt w:val="ideographTraditional"/>
      <w:lvlText w:val="%5、"/>
      <w:lvlJc w:val="left"/>
      <w:pPr>
        <w:ind w:left="2400" w:hanging="480"/>
      </w:pPr>
    </w:lvl>
    <w:lvl w:ilvl="5">
      <w:start w:val="1"/>
      <w:numFmt w:val="lowerRoman"/>
      <w:lvlText w:val="%6."/>
      <w:lvlJc w:val="right"/>
      <w:pPr>
        <w:ind w:left="2880" w:hanging="480"/>
      </w:pPr>
    </w:lvl>
    <w:lvl w:ilvl="6">
      <w:start w:val="1"/>
      <w:numFmt w:val="decimal"/>
      <w:lvlText w:val="%7."/>
      <w:lvlJc w:val="left"/>
      <w:pPr>
        <w:ind w:left="3360" w:hanging="480"/>
      </w:pPr>
    </w:lvl>
    <w:lvl w:ilvl="7">
      <w:start w:val="1"/>
      <w:numFmt w:val="ideographTraditional"/>
      <w:lvlText w:val="%8、"/>
      <w:lvlJc w:val="left"/>
      <w:pPr>
        <w:ind w:left="3840" w:hanging="480"/>
      </w:pPr>
    </w:lvl>
    <w:lvl w:ilvl="8">
      <w:start w:val="1"/>
      <w:numFmt w:val="lowerRoman"/>
      <w:lvlText w:val="%9."/>
      <w:lvlJc w:val="right"/>
      <w:pPr>
        <w:ind w:left="4320" w:hanging="480"/>
      </w:pPr>
    </w:lvl>
  </w:abstractNum>
  <w:abstractNum w:abstractNumId="2" w15:restartNumberingAfterBreak="0">
    <w:nsid w:val="620D4A40"/>
    <w:multiLevelType w:val="multilevel"/>
    <w:tmpl w:val="68506350"/>
    <w:lvl w:ilvl="0">
      <w:start w:val="4"/>
      <w:numFmt w:val="upperRoman"/>
      <w:lvlText w:val="%1."/>
      <w:lvlJc w:val="left"/>
      <w:rPr>
        <w:b/>
        <w:bCs/>
        <w:color w:val="auto"/>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3" w15:restartNumberingAfterBreak="0">
    <w:nsid w:val="73BC4829"/>
    <w:multiLevelType w:val="multilevel"/>
    <w:tmpl w:val="0050799E"/>
    <w:lvl w:ilvl="0">
      <w:start w:val="1"/>
      <w:numFmt w:val="decimal"/>
      <w:lvlText w:val="%1."/>
      <w:lvlJc w:val="left"/>
      <w:pPr>
        <w:ind w:left="504" w:firstLine="216"/>
      </w:pPr>
      <w:rPr>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4" w15:restartNumberingAfterBreak="0">
    <w:nsid w:val="75907686"/>
    <w:multiLevelType w:val="multilevel"/>
    <w:tmpl w:val="7C041BEE"/>
    <w:lvl w:ilvl="0">
      <w:start w:val="1"/>
      <w:numFmt w:val="lowerRoman"/>
      <w:lvlText w:val="%1."/>
      <w:lvlJc w:val="left"/>
      <w:pPr>
        <w:ind w:left="720" w:hanging="360"/>
      </w:pPr>
      <w:rPr>
        <w:sz w:val="24"/>
        <w:szCs w:val="24"/>
      </w:r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num w:numId="1">
    <w:abstractNumId w:val="0"/>
  </w:num>
  <w:num w:numId="2">
    <w:abstractNumId w:val="3"/>
  </w:num>
  <w:num w:numId="3">
    <w:abstractNumId w:val="1"/>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clean"/>
  <w:defaultTabStop w:val="720"/>
  <w:autoHyphenation/>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259E1"/>
    <w:rsid w:val="002259E1"/>
    <w:rsid w:val="002D2E2C"/>
    <w:rsid w:val="00AF169C"/>
    <w:rsid w:val="00D65A95"/>
    <w:rsid w:val="00ED3392"/>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F84ED5F3-5888-4856-A9DD-7579A3BA1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SimSun" w:hAnsi="Times New Roman" w:cs="Times New Roman"/>
        <w:lang w:val="en-US" w:eastAsia="zh-TW" w:bidi="ar-SA"/>
      </w:rPr>
    </w:rPrDefault>
    <w:pPrDefault>
      <w:pPr>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pPr>
      <w:suppressAutoHyphens/>
    </w:pPr>
    <w:rPr>
      <w:sz w:val="24"/>
      <w:szCs w:val="24"/>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Style 1"/>
    <w:pPr>
      <w:widowControl w:val="0"/>
      <w:suppressAutoHyphens/>
      <w:autoSpaceDE w:val="0"/>
    </w:pPr>
    <w:rPr>
      <w:rFonts w:eastAsia="Times New Roman"/>
      <w:lang w:eastAsia="en-US"/>
    </w:rPr>
  </w:style>
  <w:style w:type="paragraph" w:styleId="a3">
    <w:name w:val="Balloon Text"/>
    <w:basedOn w:val="a"/>
    <w:rPr>
      <w:rFonts w:ascii="Tahoma" w:hAnsi="Tahoma" w:cs="Tahoma"/>
      <w:sz w:val="16"/>
      <w:szCs w:val="16"/>
    </w:rPr>
  </w:style>
  <w:style w:type="paragraph" w:customStyle="1" w:styleId="Style3">
    <w:name w:val="Style 3"/>
    <w:pPr>
      <w:widowControl w:val="0"/>
      <w:suppressAutoHyphens/>
      <w:autoSpaceDE w:val="0"/>
      <w:spacing w:before="36"/>
      <w:ind w:left="648"/>
      <w:jc w:val="both"/>
    </w:pPr>
    <w:rPr>
      <w:rFonts w:eastAsia="Times New Roman"/>
      <w:sz w:val="24"/>
      <w:szCs w:val="24"/>
      <w:lang w:eastAsia="en-US"/>
    </w:rPr>
  </w:style>
  <w:style w:type="character" w:customStyle="1" w:styleId="CharacterStyle1">
    <w:name w:val="Character Style 1"/>
    <w:rPr>
      <w:sz w:val="24"/>
      <w:szCs w:val="24"/>
    </w:rPr>
  </w:style>
  <w:style w:type="paragraph" w:customStyle="1" w:styleId="Style4">
    <w:name w:val="Style 4"/>
    <w:pPr>
      <w:widowControl w:val="0"/>
      <w:suppressAutoHyphens/>
      <w:autoSpaceDE w:val="0"/>
      <w:spacing w:before="36" w:after="11808"/>
      <w:ind w:left="144" w:right="144"/>
      <w:jc w:val="both"/>
    </w:pPr>
    <w:rPr>
      <w:rFonts w:eastAsia="Times New Roman"/>
      <w:sz w:val="24"/>
      <w:szCs w:val="24"/>
      <w:lang w:eastAsia="en-US"/>
    </w:rPr>
  </w:style>
  <w:style w:type="paragraph" w:styleId="a4">
    <w:name w:val="footer"/>
    <w:basedOn w:val="a"/>
    <w:pPr>
      <w:tabs>
        <w:tab w:val="center" w:pos="4153"/>
        <w:tab w:val="right" w:pos="8306"/>
      </w:tabs>
      <w:snapToGrid w:val="0"/>
    </w:pPr>
    <w:rPr>
      <w:sz w:val="20"/>
      <w:szCs w:val="20"/>
    </w:rPr>
  </w:style>
  <w:style w:type="character" w:styleId="a5">
    <w:name w:val="page number"/>
    <w:basedOn w:val="a0"/>
  </w:style>
  <w:style w:type="character" w:styleId="a6">
    <w:name w:val="annotation reference"/>
    <w:basedOn w:val="a0"/>
    <w:rPr>
      <w:sz w:val="16"/>
      <w:szCs w:val="16"/>
    </w:rPr>
  </w:style>
  <w:style w:type="paragraph" w:styleId="a7">
    <w:name w:val="annotation text"/>
    <w:basedOn w:val="a"/>
    <w:rPr>
      <w:sz w:val="20"/>
      <w:szCs w:val="20"/>
    </w:rPr>
  </w:style>
  <w:style w:type="character" w:customStyle="1" w:styleId="a8">
    <w:name w:val="註解文字 字元"/>
    <w:basedOn w:val="a0"/>
  </w:style>
  <w:style w:type="paragraph" w:styleId="a9">
    <w:name w:val="annotation subject"/>
    <w:basedOn w:val="a7"/>
    <w:next w:val="a7"/>
    <w:rPr>
      <w:b/>
      <w:bCs/>
    </w:rPr>
  </w:style>
  <w:style w:type="character" w:customStyle="1" w:styleId="aa">
    <w:name w:val="註解主旨 字元"/>
    <w:basedOn w:val="a8"/>
    <w:rPr>
      <w:b/>
      <w:bCs/>
    </w:rPr>
  </w:style>
  <w:style w:type="paragraph" w:styleId="ab">
    <w:name w:val="footnote text"/>
    <w:basedOn w:val="a"/>
    <w:rPr>
      <w:sz w:val="20"/>
      <w:szCs w:val="20"/>
    </w:rPr>
  </w:style>
  <w:style w:type="character" w:customStyle="1" w:styleId="ac">
    <w:name w:val="註腳文字 字元"/>
    <w:basedOn w:val="a0"/>
  </w:style>
  <w:style w:type="character" w:styleId="ad">
    <w:name w:val="footnote reference"/>
    <w:basedOn w:val="a0"/>
    <w:rPr>
      <w:position w:val="0"/>
      <w:vertAlign w:val="superscript"/>
    </w:rPr>
  </w:style>
  <w:style w:type="paragraph" w:styleId="ae">
    <w:name w:val="header"/>
    <w:basedOn w:val="a"/>
    <w:pPr>
      <w:tabs>
        <w:tab w:val="center" w:pos="4153"/>
        <w:tab w:val="right" w:pos="8306"/>
      </w:tabs>
      <w:snapToGrid w:val="0"/>
    </w:pPr>
    <w:rPr>
      <w:sz w:val="20"/>
      <w:szCs w:val="20"/>
    </w:rPr>
  </w:style>
  <w:style w:type="character" w:customStyle="1" w:styleId="af">
    <w:name w:val="頁首 字元"/>
    <w:basedOn w:val="a0"/>
    <w:rPr>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1330</Words>
  <Characters>7582</Characters>
  <Application>Microsoft Office Word</Application>
  <DocSecurity>0</DocSecurity>
  <Lines>63</Lines>
  <Paragraphs>17</Paragraphs>
  <ScaleCrop>false</ScaleCrop>
  <Company/>
  <LinksUpToDate>false</LinksUpToDate>
  <CharactersWithSpaces>8895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MEMORANDUM OF AGREEMENT</dc:title>
  <dc:subject/>
  <dc:creator>Liming Chang</dc:creator>
  <dc:description/>
  <cp:lastModifiedBy>user</cp:lastModifiedBy>
  <cp:revision>2</cp:revision>
  <cp:lastPrinted>2017-08-23T09:46:00Z</cp:lastPrinted>
  <dcterms:created xsi:type="dcterms:W3CDTF">2026-03-18T01:23:00Z</dcterms:created>
  <dcterms:modified xsi:type="dcterms:W3CDTF">2026-03-18T01:23:00Z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